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1B17" w14:textId="77777777" w:rsidR="00B75C41" w:rsidRDefault="00B75C41">
      <w:pPr>
        <w:rPr>
          <w:sz w:val="28"/>
        </w:rPr>
      </w:pPr>
    </w:p>
    <w:p w14:paraId="0B273EDD" w14:textId="0E5C33B8" w:rsidR="00B75C41" w:rsidRPr="008B5D2C" w:rsidRDefault="00000000">
      <w:pPr>
        <w:pStyle w:val="P68B1DB1-Normalny1"/>
        <w:shd w:val="clear" w:color="auto" w:fill="FFFFFF"/>
        <w:spacing w:before="100" w:beforeAutospacing="1" w:after="0" w:line="240" w:lineRule="auto"/>
        <w:jc w:val="center"/>
        <w:outlineLvl w:val="0"/>
        <w:rPr>
          <w:lang w:val="en-US"/>
        </w:rPr>
      </w:pPr>
      <w:proofErr w:type="spellStart"/>
      <w:r w:rsidRPr="008B5D2C">
        <w:rPr>
          <w:lang w:val="en-US"/>
        </w:rPr>
        <w:t>HarSval</w:t>
      </w:r>
      <w:proofErr w:type="spellEnd"/>
      <w:r w:rsidRPr="008B5D2C">
        <w:rPr>
          <w:lang w:val="en-US"/>
        </w:rPr>
        <w:t xml:space="preserve"> -  Bilateral initiative aiming at </w:t>
      </w:r>
      <w:proofErr w:type="spellStart"/>
      <w:r w:rsidRPr="008B5D2C">
        <w:rPr>
          <w:lang w:val="en-US"/>
        </w:rPr>
        <w:t>Harmonisation</w:t>
      </w:r>
      <w:proofErr w:type="spellEnd"/>
      <w:r w:rsidRPr="008B5D2C">
        <w:rPr>
          <w:lang w:val="en-US"/>
        </w:rPr>
        <w:t xml:space="preserve"> </w:t>
      </w:r>
      <w:r w:rsidRPr="008B5D2C">
        <w:rPr>
          <w:lang w:val="en-US"/>
        </w:rPr>
        <w:br/>
        <w:t>of the Svalbard cooperation</w:t>
      </w:r>
    </w:p>
    <w:p w14:paraId="283C930E" w14:textId="77777777" w:rsidR="00B75C41" w:rsidRPr="008B5D2C" w:rsidRDefault="00B75C41">
      <w:pPr>
        <w:rPr>
          <w:rFonts w:eastAsia="Times New Roman" w:cstheme="minorHAnsi"/>
          <w:b/>
          <w:color w:val="0D0D0D" w:themeColor="text1" w:themeTint="F2"/>
          <w:kern w:val="36"/>
          <w:sz w:val="40"/>
          <w:lang w:val="en-US"/>
        </w:rPr>
      </w:pPr>
    </w:p>
    <w:p w14:paraId="315360C4" w14:textId="56D3836A" w:rsidR="00B75C41" w:rsidRPr="00041DB6" w:rsidRDefault="00000000">
      <w:pPr>
        <w:pStyle w:val="P68B1DB1-Normalny2"/>
        <w:jc w:val="center"/>
        <w:rPr>
          <w:lang w:val="en-US"/>
        </w:rPr>
      </w:pPr>
      <w:r w:rsidRPr="00041DB6">
        <w:rPr>
          <w:lang w:val="en-US"/>
        </w:rPr>
        <w:t xml:space="preserve">COMPETITION </w:t>
      </w:r>
      <w:r w:rsidR="008B5D2C" w:rsidRPr="00041DB6">
        <w:rPr>
          <w:lang w:val="en-US"/>
        </w:rPr>
        <w:t xml:space="preserve">APPLICATION </w:t>
      </w:r>
      <w:r w:rsidRPr="00041DB6">
        <w:rPr>
          <w:lang w:val="en-US"/>
        </w:rPr>
        <w:t>FORM</w:t>
      </w:r>
    </w:p>
    <w:p w14:paraId="29D4ED11" w14:textId="042CCB10" w:rsidR="00B75C41" w:rsidRPr="008B5D2C" w:rsidRDefault="00000000">
      <w:pPr>
        <w:pStyle w:val="P68B1DB1-Normalny2"/>
        <w:jc w:val="center"/>
        <w:rPr>
          <w:lang w:val="en-US"/>
        </w:rPr>
      </w:pPr>
      <w:r w:rsidRPr="008B5D2C">
        <w:rPr>
          <w:lang w:val="en-US"/>
        </w:rPr>
        <w:t xml:space="preserve">Support for Polish-Norwegian cooperation implemented by students and </w:t>
      </w:r>
      <w:r w:rsidR="00041DB6">
        <w:rPr>
          <w:lang w:val="en-US"/>
        </w:rPr>
        <w:t>PhD candidates</w:t>
      </w:r>
      <w:r w:rsidRPr="008B5D2C">
        <w:rPr>
          <w:lang w:val="en-US"/>
        </w:rPr>
        <w:t xml:space="preserve"> within </w:t>
      </w:r>
      <w:r w:rsidRPr="008B5D2C">
        <w:rPr>
          <w:lang w:val="en-US"/>
        </w:rPr>
        <w:br/>
        <w:t xml:space="preserve">the </w:t>
      </w:r>
      <w:proofErr w:type="spellStart"/>
      <w:r w:rsidRPr="008B5D2C">
        <w:rPr>
          <w:lang w:val="en-US"/>
        </w:rPr>
        <w:t>HarSval</w:t>
      </w:r>
      <w:proofErr w:type="spellEnd"/>
      <w:r w:rsidRPr="008B5D2C">
        <w:rPr>
          <w:lang w:val="en-US"/>
        </w:rPr>
        <w:t xml:space="preserve"> project</w:t>
      </w:r>
    </w:p>
    <w:p w14:paraId="02881DA6" w14:textId="7D318B15" w:rsidR="00B75C41" w:rsidRPr="008B5D2C" w:rsidRDefault="00000000">
      <w:pPr>
        <w:pStyle w:val="P68B1DB1-Normalny3"/>
        <w:jc w:val="both"/>
        <w:rPr>
          <w:color w:val="202124"/>
          <w:shd w:val="clear" w:color="auto" w:fill="FFFFFF"/>
          <w:lang w:val="en-US"/>
        </w:rPr>
      </w:pPr>
      <w:r w:rsidRPr="008B5D2C">
        <w:rPr>
          <w:b/>
          <w:color w:val="202124"/>
          <w:shd w:val="clear" w:color="auto" w:fill="FFFFFF"/>
          <w:lang w:val="en-US"/>
        </w:rPr>
        <w:t>The Selection Committee</w:t>
      </w:r>
      <w:r w:rsidRPr="008B5D2C">
        <w:rPr>
          <w:color w:val="202124"/>
          <w:shd w:val="clear" w:color="auto" w:fill="FFFFFF"/>
          <w:lang w:val="en-US"/>
        </w:rPr>
        <w:t xml:space="preserve"> launches a call for applications under the Polish-Norwegian cooperation  program </w:t>
      </w:r>
      <w:r w:rsidRPr="008B5D2C">
        <w:rPr>
          <w:lang w:val="en-US"/>
        </w:rPr>
        <w:t xml:space="preserve">implemented by students and PhD candidates within the </w:t>
      </w:r>
      <w:proofErr w:type="spellStart"/>
      <w:r w:rsidRPr="008B5D2C">
        <w:rPr>
          <w:lang w:val="en-US"/>
        </w:rPr>
        <w:t>HarSval</w:t>
      </w:r>
      <w:proofErr w:type="spellEnd"/>
      <w:r w:rsidRPr="008B5D2C">
        <w:rPr>
          <w:lang w:val="en-US"/>
        </w:rPr>
        <w:t xml:space="preserve"> project. The subject of co-financing may be initiatives strengthening the research potential and Polish-Norwegian cooperation of people starting the academic career, such as</w:t>
      </w:r>
      <w:r w:rsidRPr="008B5D2C">
        <w:rPr>
          <w:color w:val="202124"/>
          <w:shd w:val="clear" w:color="auto" w:fill="FFFFFF"/>
          <w:lang w:val="en-US"/>
        </w:rPr>
        <w:t>:</w:t>
      </w:r>
    </w:p>
    <w:p w14:paraId="4CE40908" w14:textId="42926D85" w:rsidR="00B75C41" w:rsidRPr="008B5D2C" w:rsidRDefault="00000000">
      <w:pPr>
        <w:pStyle w:val="P68B1DB1-Akapitzlist4"/>
        <w:numPr>
          <w:ilvl w:val="0"/>
          <w:numId w:val="3"/>
        </w:numPr>
        <w:rPr>
          <w:lang w:val="en-US"/>
        </w:rPr>
      </w:pPr>
      <w:r w:rsidRPr="008B5D2C">
        <w:rPr>
          <w:lang w:val="en-US"/>
        </w:rPr>
        <w:t>participation in specialized courses held by foreign academic units or research institutions in the period from January</w:t>
      </w:r>
      <w:r w:rsidR="00041DB6">
        <w:rPr>
          <w:lang w:val="en-US"/>
        </w:rPr>
        <w:t xml:space="preserve"> 1</w:t>
      </w:r>
      <w:r w:rsidRPr="008B5D2C">
        <w:rPr>
          <w:lang w:val="en-US"/>
        </w:rPr>
        <w:t xml:space="preserve"> to December</w:t>
      </w:r>
      <w:r w:rsidR="00041DB6">
        <w:rPr>
          <w:lang w:val="en-US"/>
        </w:rPr>
        <w:t xml:space="preserve"> 31,</w:t>
      </w:r>
      <w:r w:rsidRPr="008B5D2C">
        <w:rPr>
          <w:lang w:val="en-US"/>
        </w:rPr>
        <w:t xml:space="preserve"> 2024.</w:t>
      </w:r>
    </w:p>
    <w:p w14:paraId="7C795206" w14:textId="48FCACC3" w:rsidR="00B75C41" w:rsidRPr="008B5D2C" w:rsidRDefault="00000000">
      <w:pPr>
        <w:pStyle w:val="P68B1DB1-Akapitzlist4"/>
        <w:numPr>
          <w:ilvl w:val="0"/>
          <w:numId w:val="3"/>
        </w:numPr>
        <w:jc w:val="both"/>
        <w:rPr>
          <w:lang w:val="en-US"/>
        </w:rPr>
      </w:pPr>
      <w:r w:rsidRPr="008B5D2C">
        <w:rPr>
          <w:lang w:val="en-US"/>
        </w:rPr>
        <w:t>research mobility, including field, laboratory or other research activities carried out as part of documented research tasks shared with Norwegian entities, which will take place in the period from April</w:t>
      </w:r>
      <w:r w:rsidR="00041DB6">
        <w:rPr>
          <w:lang w:val="en-US"/>
        </w:rPr>
        <w:t xml:space="preserve"> 1</w:t>
      </w:r>
      <w:r w:rsidRPr="008B5D2C">
        <w:rPr>
          <w:lang w:val="en-US"/>
        </w:rPr>
        <w:t xml:space="preserve"> to December</w:t>
      </w:r>
      <w:r w:rsidR="00041DB6">
        <w:rPr>
          <w:lang w:val="en-US"/>
        </w:rPr>
        <w:t xml:space="preserve"> 31,</w:t>
      </w:r>
      <w:r w:rsidRPr="008B5D2C">
        <w:rPr>
          <w:lang w:val="en-US"/>
        </w:rPr>
        <w:t xml:space="preserve"> 2024.</w:t>
      </w:r>
    </w:p>
    <w:p w14:paraId="20FFE866" w14:textId="1DC244F7" w:rsidR="00B75C41" w:rsidRPr="008B5D2C" w:rsidRDefault="00000000">
      <w:pPr>
        <w:pStyle w:val="P68B1DB1-Akapitzlist4"/>
        <w:numPr>
          <w:ilvl w:val="0"/>
          <w:numId w:val="3"/>
        </w:numPr>
        <w:jc w:val="both"/>
        <w:rPr>
          <w:lang w:val="en-US"/>
        </w:rPr>
      </w:pPr>
      <w:r w:rsidRPr="008B5D2C">
        <w:rPr>
          <w:lang w:val="en-US"/>
        </w:rPr>
        <w:t>participation in scientific conferences that will take place in the period from April</w:t>
      </w:r>
      <w:r w:rsidR="00041DB6">
        <w:rPr>
          <w:lang w:val="en-US"/>
        </w:rPr>
        <w:t xml:space="preserve"> 1</w:t>
      </w:r>
      <w:r w:rsidRPr="008B5D2C">
        <w:rPr>
          <w:lang w:val="en-US"/>
        </w:rPr>
        <w:t xml:space="preserve"> to </w:t>
      </w:r>
      <w:r w:rsidRPr="008B5D2C">
        <w:rPr>
          <w:lang w:val="en-US"/>
        </w:rPr>
        <w:br/>
        <w:t>December</w:t>
      </w:r>
      <w:r w:rsidR="00041DB6">
        <w:rPr>
          <w:lang w:val="en-US"/>
        </w:rPr>
        <w:t xml:space="preserve"> 31,</w:t>
      </w:r>
      <w:r w:rsidRPr="008B5D2C">
        <w:rPr>
          <w:lang w:val="en-US"/>
        </w:rPr>
        <w:t xml:space="preserve"> 2024, during which the Beneficiary will present the results of research conducted jointly with Norwegian entities.</w:t>
      </w:r>
    </w:p>
    <w:p w14:paraId="0C13D9A2" w14:textId="77777777" w:rsidR="00B75C41" w:rsidRPr="008B5D2C" w:rsidRDefault="00B75C41">
      <w:pPr>
        <w:pStyle w:val="Akapitzlist"/>
        <w:jc w:val="both"/>
        <w:rPr>
          <w:rFonts w:cstheme="minorHAnsi"/>
          <w:color w:val="202124"/>
          <w:shd w:val="clear" w:color="auto" w:fill="FFFFFF"/>
          <w:lang w:val="en-US"/>
        </w:rPr>
      </w:pPr>
    </w:p>
    <w:p w14:paraId="7F4AF42A" w14:textId="3B98E42B" w:rsidR="00B75C41" w:rsidRPr="008B5D2C" w:rsidRDefault="00000000">
      <w:pPr>
        <w:pStyle w:val="P68B1DB1-Normalny5"/>
        <w:jc w:val="both"/>
        <w:rPr>
          <w:lang w:val="en-US"/>
        </w:rPr>
      </w:pPr>
      <w:r w:rsidRPr="008B5D2C">
        <w:rPr>
          <w:lang w:val="en-US"/>
        </w:rPr>
        <w:t>The beneficiaries of the competition include:</w:t>
      </w:r>
    </w:p>
    <w:p w14:paraId="225BEE18" w14:textId="77777777" w:rsidR="00B75C41" w:rsidRPr="008B5D2C" w:rsidRDefault="00000000">
      <w:pPr>
        <w:pStyle w:val="P68B1DB1-Normalny6"/>
        <w:numPr>
          <w:ilvl w:val="0"/>
          <w:numId w:val="1"/>
        </w:numPr>
        <w:shd w:val="clear" w:color="auto" w:fill="FFFFFF"/>
        <w:spacing w:before="100" w:beforeAutospacing="1" w:after="100" w:afterAutospacing="1" w:line="240" w:lineRule="auto"/>
        <w:jc w:val="both"/>
        <w:rPr>
          <w:lang w:val="en-US"/>
        </w:rPr>
      </w:pPr>
      <w:r w:rsidRPr="008B5D2C">
        <w:rPr>
          <w:lang w:val="en-US"/>
        </w:rPr>
        <w:t xml:space="preserve">students of the Polish higher education institutions; </w:t>
      </w:r>
    </w:p>
    <w:p w14:paraId="47BB57DC" w14:textId="77777777" w:rsidR="00B75C41" w:rsidRPr="008B5D2C" w:rsidRDefault="00000000">
      <w:pPr>
        <w:pStyle w:val="P68B1DB1-Normalny6"/>
        <w:numPr>
          <w:ilvl w:val="0"/>
          <w:numId w:val="1"/>
        </w:numPr>
        <w:shd w:val="clear" w:color="auto" w:fill="FFFFFF"/>
        <w:spacing w:before="100" w:beforeAutospacing="1" w:after="100" w:afterAutospacing="1" w:line="240" w:lineRule="auto"/>
        <w:jc w:val="both"/>
        <w:rPr>
          <w:lang w:val="en-US"/>
        </w:rPr>
      </w:pPr>
      <w:r w:rsidRPr="008B5D2C">
        <w:rPr>
          <w:lang w:val="en-US"/>
        </w:rPr>
        <w:t xml:space="preserve">PhD candidates studying at doctoral schools in Poland </w:t>
      </w:r>
    </w:p>
    <w:p w14:paraId="765F036E" w14:textId="3ABAD95C" w:rsidR="00B75C41" w:rsidRPr="008B5D2C" w:rsidRDefault="00000000">
      <w:pPr>
        <w:pStyle w:val="P68B1DB1-Normalny6"/>
        <w:shd w:val="clear" w:color="auto" w:fill="FFFFFF"/>
        <w:spacing w:after="0"/>
        <w:jc w:val="both"/>
        <w:rPr>
          <w:rFonts w:eastAsia="Times New Roman"/>
          <w:color w:val="4D4C4C"/>
          <w:kern w:val="36"/>
          <w:sz w:val="20"/>
          <w:lang w:val="en-US"/>
        </w:rPr>
      </w:pPr>
      <w:r w:rsidRPr="008B5D2C">
        <w:rPr>
          <w:lang w:val="en-US"/>
        </w:rPr>
        <w:t>The call for applications is conducted in continuous mode until May 31, 2024. Committee meetings to consider applications submitted no later than the 30th day of the month preceding the date of the meeting shall be held once a month.</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B75C41" w14:paraId="2757EB90" w14:textId="77777777">
        <w:trPr>
          <w:jc w:val="center"/>
        </w:trPr>
        <w:tc>
          <w:tcPr>
            <w:tcW w:w="9810" w:type="dxa"/>
            <w:shd w:val="clear" w:color="auto" w:fill="AEAAAA" w:themeFill="background2" w:themeFillShade="BF"/>
          </w:tcPr>
          <w:p w14:paraId="36138EBE" w14:textId="1C2F3DFB" w:rsidR="00B75C41" w:rsidRDefault="00000000">
            <w:pPr>
              <w:pStyle w:val="P68B1DB1-Normalny7"/>
              <w:spacing w:after="120"/>
              <w:jc w:val="both"/>
              <w:rPr>
                <w:sz w:val="20"/>
              </w:rPr>
            </w:pPr>
            <w:r>
              <w:t>GENERAL INFORMATION</w:t>
            </w:r>
          </w:p>
        </w:tc>
      </w:tr>
      <w:tr w:rsidR="00B75C41" w14:paraId="09B3B74B" w14:textId="77777777">
        <w:trPr>
          <w:jc w:val="center"/>
        </w:trPr>
        <w:tc>
          <w:tcPr>
            <w:tcW w:w="9810" w:type="dxa"/>
          </w:tcPr>
          <w:p w14:paraId="308F6F75" w14:textId="5B697D7B" w:rsidR="00B75C41" w:rsidRDefault="00000000">
            <w:pPr>
              <w:pStyle w:val="P68B1DB1-Normalny8"/>
              <w:spacing w:after="120"/>
              <w:jc w:val="both"/>
            </w:pPr>
            <w:r>
              <w:t xml:space="preserve">Name and surname </w:t>
            </w:r>
          </w:p>
        </w:tc>
      </w:tr>
      <w:tr w:rsidR="00B75C41" w:rsidRPr="00F6091B" w14:paraId="743B08F5" w14:textId="77777777">
        <w:trPr>
          <w:jc w:val="center"/>
        </w:trPr>
        <w:tc>
          <w:tcPr>
            <w:tcW w:w="9810" w:type="dxa"/>
          </w:tcPr>
          <w:p w14:paraId="6595C265" w14:textId="4492B286" w:rsidR="00B75C41" w:rsidRPr="008B5D2C" w:rsidRDefault="00000000">
            <w:pPr>
              <w:pStyle w:val="P68B1DB1-Normalny8"/>
              <w:spacing w:after="120"/>
              <w:jc w:val="both"/>
              <w:rPr>
                <w:lang w:val="en-US"/>
              </w:rPr>
            </w:pPr>
            <w:r w:rsidRPr="008B5D2C">
              <w:rPr>
                <w:lang w:val="en-US"/>
              </w:rPr>
              <w:t xml:space="preserve">Stage of education </w:t>
            </w:r>
            <w:r w:rsidRPr="008B5D2C">
              <w:rPr>
                <w:vertAlign w:val="superscript"/>
                <w:lang w:val="en-US"/>
              </w:rPr>
              <w:t>1</w:t>
            </w:r>
            <w:r w:rsidRPr="008B5D2C">
              <w:rPr>
                <w:lang w:val="en-US"/>
              </w:rPr>
              <w:t>:</w:t>
            </w:r>
          </w:p>
          <w:p w14:paraId="2F4E91C5" w14:textId="06C2C5B5" w:rsidR="00B75C41" w:rsidRPr="008B5D2C" w:rsidRDefault="00000000">
            <w:pPr>
              <w:pStyle w:val="P68B1DB1-Normalny8"/>
              <w:spacing w:after="120"/>
              <w:jc w:val="both"/>
              <w:rPr>
                <w:lang w:val="en-US"/>
              </w:rPr>
            </w:pPr>
            <w:r w:rsidRPr="008B5D2C">
              <w:rPr>
                <w:lang w:val="en-US"/>
              </w:rPr>
              <w:t xml:space="preserve">Undergraduate </w:t>
            </w:r>
            <w:r>
              <w:sym w:font="Wingdings 2" w:char="F0A3"/>
            </w:r>
            <w:r w:rsidRPr="008B5D2C">
              <w:rPr>
                <w:lang w:val="en-US"/>
              </w:rPr>
              <w:t xml:space="preserve"> / Postgraduate</w:t>
            </w:r>
            <w:r w:rsidR="00041DB6">
              <w:rPr>
                <w:lang w:val="en-US"/>
              </w:rPr>
              <w:t xml:space="preserve"> </w:t>
            </w:r>
            <w:r>
              <w:sym w:font="Wingdings 2" w:char="F0A3"/>
            </w:r>
            <w:r w:rsidRPr="008B5D2C">
              <w:rPr>
                <w:lang w:val="en-US"/>
              </w:rPr>
              <w:t xml:space="preserve">/Doctoral school </w:t>
            </w:r>
            <w:r>
              <w:sym w:font="Wingdings 2" w:char="F0A3"/>
            </w:r>
            <w:r w:rsidRPr="008B5D2C">
              <w:rPr>
                <w:lang w:val="en-US"/>
              </w:rPr>
              <w:t xml:space="preserve"> </w:t>
            </w:r>
          </w:p>
        </w:tc>
      </w:tr>
      <w:tr w:rsidR="00B75C41" w14:paraId="5E7C71FF" w14:textId="77777777">
        <w:trPr>
          <w:jc w:val="center"/>
        </w:trPr>
        <w:tc>
          <w:tcPr>
            <w:tcW w:w="9810" w:type="dxa"/>
          </w:tcPr>
          <w:p w14:paraId="61B32E88" w14:textId="023B06D0" w:rsidR="00B75C41" w:rsidRDefault="00000000">
            <w:pPr>
              <w:pStyle w:val="P68B1DB1-Normalny8"/>
              <w:spacing w:after="120"/>
              <w:jc w:val="both"/>
            </w:pPr>
            <w:proofErr w:type="spellStart"/>
            <w:r>
              <w:t>Current</w:t>
            </w:r>
            <w:proofErr w:type="spellEnd"/>
            <w:r>
              <w:t xml:space="preserve"> </w:t>
            </w:r>
            <w:proofErr w:type="spellStart"/>
            <w:r>
              <w:t>affiliation</w:t>
            </w:r>
            <w:proofErr w:type="spellEnd"/>
            <w:r>
              <w:t>:</w:t>
            </w:r>
          </w:p>
          <w:p w14:paraId="1A162454" w14:textId="695366AE" w:rsidR="00B75C41" w:rsidRDefault="00B75C41">
            <w:pPr>
              <w:spacing w:after="120"/>
              <w:jc w:val="both"/>
              <w:rPr>
                <w:rFonts w:cstheme="minorHAnsi"/>
                <w:sz w:val="20"/>
              </w:rPr>
            </w:pPr>
          </w:p>
        </w:tc>
      </w:tr>
      <w:tr w:rsidR="00B75C41" w:rsidRPr="00F6091B" w14:paraId="1666B299" w14:textId="77777777">
        <w:trPr>
          <w:jc w:val="center"/>
        </w:trPr>
        <w:tc>
          <w:tcPr>
            <w:tcW w:w="9810" w:type="dxa"/>
          </w:tcPr>
          <w:p w14:paraId="385455A7" w14:textId="0B8863DC" w:rsidR="00B75C41" w:rsidRPr="008B5D2C" w:rsidRDefault="00000000">
            <w:pPr>
              <w:pStyle w:val="P68B1DB1-Normalny8"/>
              <w:spacing w:after="120"/>
              <w:jc w:val="both"/>
              <w:rPr>
                <w:lang w:val="en-US"/>
              </w:rPr>
            </w:pPr>
            <w:r w:rsidRPr="008B5D2C">
              <w:rPr>
                <w:lang w:val="en-US"/>
              </w:rPr>
              <w:lastRenderedPageBreak/>
              <w:t xml:space="preserve">Address of the applicant's institution: </w:t>
            </w:r>
          </w:p>
        </w:tc>
      </w:tr>
      <w:tr w:rsidR="00B75C41" w14:paraId="63380EC0" w14:textId="77777777">
        <w:trPr>
          <w:jc w:val="center"/>
        </w:trPr>
        <w:tc>
          <w:tcPr>
            <w:tcW w:w="9810" w:type="dxa"/>
          </w:tcPr>
          <w:p w14:paraId="2CE18856" w14:textId="6AD6D18D" w:rsidR="00B75C41" w:rsidRDefault="00000000">
            <w:pPr>
              <w:pStyle w:val="P68B1DB1-Normalny8"/>
              <w:spacing w:after="120"/>
              <w:jc w:val="both"/>
            </w:pPr>
            <w:r>
              <w:t>Home country:</w:t>
            </w:r>
          </w:p>
        </w:tc>
      </w:tr>
      <w:tr w:rsidR="00B75C41" w14:paraId="75725750" w14:textId="77777777">
        <w:trPr>
          <w:jc w:val="center"/>
        </w:trPr>
        <w:tc>
          <w:tcPr>
            <w:tcW w:w="9810" w:type="dxa"/>
          </w:tcPr>
          <w:p w14:paraId="630FEFE0" w14:textId="0A7C4E85" w:rsidR="00B75C41" w:rsidRDefault="00000000">
            <w:pPr>
              <w:pStyle w:val="P68B1DB1-Normalny8"/>
              <w:spacing w:after="120"/>
              <w:jc w:val="both"/>
            </w:pPr>
            <w:r>
              <w:t>Phone number:                                                                              E-mail:</w:t>
            </w:r>
          </w:p>
        </w:tc>
      </w:tr>
      <w:tr w:rsidR="00B75C41" w:rsidRPr="00F6091B" w14:paraId="2F6470FE" w14:textId="77777777">
        <w:trPr>
          <w:jc w:val="center"/>
        </w:trPr>
        <w:tc>
          <w:tcPr>
            <w:tcW w:w="9810" w:type="dxa"/>
          </w:tcPr>
          <w:p w14:paraId="5878DA88" w14:textId="31E881A1" w:rsidR="00B75C41" w:rsidRPr="008B5D2C" w:rsidRDefault="00000000">
            <w:pPr>
              <w:pStyle w:val="P68B1DB1-Normalny8"/>
              <w:spacing w:after="120"/>
              <w:jc w:val="both"/>
              <w:rPr>
                <w:lang w:val="en-US"/>
              </w:rPr>
            </w:pPr>
            <w:r w:rsidRPr="008B5D2C">
              <w:rPr>
                <w:lang w:val="en-US"/>
              </w:rPr>
              <w:t>Acquired academic degrees, titles of diploma theses, supervisor, field of study or scientific discipline, institution and year in which the academic degree was obtained. The title of the currently carried out thesis, supervisor, field of study or scientific discipline, institution:</w:t>
            </w:r>
          </w:p>
        </w:tc>
      </w:tr>
      <w:tr w:rsidR="00B75C41" w:rsidRPr="00F6091B" w14:paraId="19B133E2" w14:textId="77777777">
        <w:trPr>
          <w:jc w:val="center"/>
        </w:trPr>
        <w:tc>
          <w:tcPr>
            <w:tcW w:w="9810" w:type="dxa"/>
          </w:tcPr>
          <w:p w14:paraId="4C6EF621" w14:textId="1680A207" w:rsidR="00B75C41" w:rsidRPr="008B5D2C" w:rsidRDefault="00000000">
            <w:pPr>
              <w:pStyle w:val="P68B1DB1-Normalny8"/>
              <w:spacing w:after="120"/>
              <w:jc w:val="both"/>
              <w:rPr>
                <w:lang w:val="en-US"/>
              </w:rPr>
            </w:pPr>
            <w:r w:rsidRPr="008B5D2C">
              <w:rPr>
                <w:lang w:val="en-US"/>
              </w:rPr>
              <w:t>Contact information of the thesis supervisor (name and surname of the supervisor, e-mail address):</w:t>
            </w:r>
          </w:p>
          <w:p w14:paraId="4F7A162A" w14:textId="7A7A99E6" w:rsidR="00B75C41" w:rsidRPr="008B5D2C" w:rsidRDefault="00B75C41">
            <w:pPr>
              <w:spacing w:after="120"/>
              <w:jc w:val="both"/>
              <w:rPr>
                <w:rFonts w:cstheme="minorHAnsi"/>
                <w:sz w:val="20"/>
                <w:lang w:val="en-US"/>
              </w:rPr>
            </w:pPr>
          </w:p>
        </w:tc>
      </w:tr>
    </w:tbl>
    <w:p w14:paraId="15E6A087" w14:textId="5299FB13" w:rsidR="00B75C41" w:rsidRPr="008B5D2C" w:rsidRDefault="00000000">
      <w:pPr>
        <w:shd w:val="clear" w:color="auto" w:fill="FFFFFF"/>
        <w:jc w:val="both"/>
        <w:rPr>
          <w:rFonts w:cstheme="minorHAnsi"/>
          <w:sz w:val="20"/>
          <w:lang w:val="en-US"/>
        </w:rPr>
      </w:pPr>
      <w:r w:rsidRPr="008B5D2C">
        <w:rPr>
          <w:rFonts w:eastAsia="Times New Roman" w:cstheme="minorHAnsi"/>
          <w:color w:val="4D4C4C"/>
          <w:kern w:val="36"/>
          <w:sz w:val="20"/>
          <w:vertAlign w:val="superscript"/>
          <w:lang w:val="en-US"/>
        </w:rPr>
        <w:t>1</w:t>
      </w:r>
      <w:r w:rsidRPr="008B5D2C">
        <w:rPr>
          <w:rFonts w:cstheme="minorHAnsi"/>
          <w:lang w:val="en-US"/>
        </w:rPr>
        <w:t xml:space="preserve"> </w:t>
      </w:r>
      <w:r w:rsidRPr="008B5D2C">
        <w:rPr>
          <w:rFonts w:cstheme="minorHAnsi"/>
          <w:sz w:val="18"/>
          <w:lang w:val="en-US"/>
        </w:rPr>
        <w:t xml:space="preserve">The applicant is obliged to attach to the application </w:t>
      </w:r>
      <w:r w:rsidRPr="008B5D2C">
        <w:rPr>
          <w:rFonts w:eastAsia="Times New Roman" w:cstheme="minorHAnsi"/>
          <w:color w:val="4D4C4C"/>
          <w:kern w:val="36"/>
          <w:sz w:val="18"/>
          <w:lang w:val="en-US"/>
        </w:rPr>
        <w:t>a certificate confirming the student status issued by the unit providing the studies or the doctoral school during the term of implementation of the activity constituting the subject matter of the application.</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B75C41" w14:paraId="728D0F47" w14:textId="77777777">
        <w:trPr>
          <w:jc w:val="center"/>
        </w:trPr>
        <w:tc>
          <w:tcPr>
            <w:tcW w:w="9815" w:type="dxa"/>
            <w:shd w:val="clear" w:color="auto" w:fill="AEAAAA" w:themeFill="background2" w:themeFillShade="BF"/>
          </w:tcPr>
          <w:p w14:paraId="421674D6" w14:textId="2E1974D2" w:rsidR="00B75C41" w:rsidRDefault="00000000">
            <w:pPr>
              <w:pStyle w:val="P68B1DB1-Normalny7"/>
              <w:spacing w:after="120"/>
              <w:jc w:val="both"/>
              <w:rPr>
                <w:sz w:val="20"/>
              </w:rPr>
            </w:pPr>
            <w:r>
              <w:t>ACTIVITY DETAILS</w:t>
            </w:r>
          </w:p>
        </w:tc>
      </w:tr>
      <w:tr w:rsidR="00B75C41" w:rsidRPr="00F6091B" w14:paraId="52AA62BA" w14:textId="77777777">
        <w:trPr>
          <w:jc w:val="center"/>
        </w:trPr>
        <w:tc>
          <w:tcPr>
            <w:tcW w:w="9815" w:type="dxa"/>
          </w:tcPr>
          <w:p w14:paraId="5DEC70A5" w14:textId="1A2F3B79" w:rsidR="00B75C41" w:rsidRPr="008B5D2C" w:rsidRDefault="00000000">
            <w:pPr>
              <w:pStyle w:val="P68B1DB1-Normalny9"/>
              <w:spacing w:after="120"/>
              <w:jc w:val="both"/>
              <w:rPr>
                <w:lang w:val="en-US"/>
              </w:rPr>
            </w:pPr>
            <w:r w:rsidRPr="008B5D2C">
              <w:rPr>
                <w:lang w:val="en-US"/>
              </w:rPr>
              <w:t>Place of the course</w:t>
            </w:r>
            <w:r w:rsidRPr="008B5D2C">
              <w:rPr>
                <w:i/>
                <w:lang w:val="en-US"/>
              </w:rPr>
              <w:t>/conference/research trip</w:t>
            </w:r>
            <w:r w:rsidRPr="008B5D2C">
              <w:rPr>
                <w:lang w:val="en-US"/>
              </w:rPr>
              <w:t xml:space="preserve"> </w:t>
            </w:r>
            <w:r w:rsidRPr="008B5D2C">
              <w:rPr>
                <w:vertAlign w:val="superscript"/>
                <w:lang w:val="en-US"/>
              </w:rPr>
              <w:t>2</w:t>
            </w:r>
            <w:r w:rsidRPr="008B5D2C">
              <w:rPr>
                <w:lang w:val="en-US"/>
              </w:rPr>
              <w:t>:</w:t>
            </w:r>
          </w:p>
        </w:tc>
      </w:tr>
      <w:tr w:rsidR="00B75C41" w:rsidRPr="00F6091B" w14:paraId="086A3267" w14:textId="77777777">
        <w:trPr>
          <w:jc w:val="center"/>
        </w:trPr>
        <w:tc>
          <w:tcPr>
            <w:tcW w:w="9815" w:type="dxa"/>
          </w:tcPr>
          <w:p w14:paraId="6D9A4BEA" w14:textId="473AB630" w:rsidR="00B75C41" w:rsidRPr="008B5D2C" w:rsidRDefault="00000000">
            <w:pPr>
              <w:pStyle w:val="P68B1DB1-Normalny9"/>
              <w:spacing w:after="120"/>
              <w:jc w:val="both"/>
              <w:rPr>
                <w:lang w:val="en-US"/>
              </w:rPr>
            </w:pPr>
            <w:r w:rsidRPr="008B5D2C">
              <w:rPr>
                <w:lang w:val="en-US"/>
              </w:rPr>
              <w:t>Name of the course</w:t>
            </w:r>
            <w:r w:rsidRPr="008B5D2C">
              <w:rPr>
                <w:i/>
                <w:lang w:val="en-US"/>
              </w:rPr>
              <w:t>/conference/research trip</w:t>
            </w:r>
            <w:r w:rsidRPr="008B5D2C">
              <w:rPr>
                <w:vertAlign w:val="superscript"/>
                <w:lang w:val="en-US"/>
              </w:rPr>
              <w:t>2</w:t>
            </w:r>
            <w:r w:rsidRPr="008B5D2C">
              <w:rPr>
                <w:lang w:val="en-US"/>
              </w:rPr>
              <w:t>:</w:t>
            </w:r>
          </w:p>
          <w:p w14:paraId="535F41C0" w14:textId="77777777" w:rsidR="00B75C41" w:rsidRPr="008B5D2C" w:rsidRDefault="00000000">
            <w:pPr>
              <w:pStyle w:val="P68B1DB1-Normalny8"/>
              <w:spacing w:after="120"/>
              <w:jc w:val="both"/>
              <w:rPr>
                <w:lang w:val="en-US"/>
              </w:rPr>
            </w:pPr>
            <w:r w:rsidRPr="008B5D2C">
              <w:rPr>
                <w:lang w:val="en-US"/>
              </w:rPr>
              <w:t xml:space="preserve"> </w:t>
            </w:r>
          </w:p>
        </w:tc>
      </w:tr>
      <w:tr w:rsidR="00B75C41" w:rsidRPr="00F6091B" w14:paraId="4380C70C" w14:textId="77777777">
        <w:trPr>
          <w:jc w:val="center"/>
        </w:trPr>
        <w:tc>
          <w:tcPr>
            <w:tcW w:w="9815" w:type="dxa"/>
          </w:tcPr>
          <w:p w14:paraId="0A121503" w14:textId="4F356B08" w:rsidR="00B75C41" w:rsidRPr="008B5D2C" w:rsidRDefault="00000000">
            <w:pPr>
              <w:pStyle w:val="P68B1DB1-Normalny9"/>
              <w:spacing w:after="120"/>
              <w:jc w:val="both"/>
              <w:rPr>
                <w:lang w:val="en-US"/>
              </w:rPr>
            </w:pPr>
            <w:r w:rsidRPr="008B5D2C">
              <w:rPr>
                <w:lang w:val="en-US"/>
              </w:rPr>
              <w:t>Date of the course</w:t>
            </w:r>
            <w:r w:rsidRPr="008B5D2C">
              <w:rPr>
                <w:i/>
                <w:lang w:val="en-US"/>
              </w:rPr>
              <w:t>/conference/research trip</w:t>
            </w:r>
            <w:r w:rsidRPr="008B5D2C">
              <w:rPr>
                <w:vertAlign w:val="superscript"/>
                <w:lang w:val="en-US"/>
              </w:rPr>
              <w:t>2</w:t>
            </w:r>
            <w:r w:rsidRPr="008B5D2C">
              <w:rPr>
                <w:lang w:val="en-US"/>
              </w:rPr>
              <w:t>:</w:t>
            </w:r>
          </w:p>
          <w:p w14:paraId="723A594D" w14:textId="77777777" w:rsidR="00B75C41" w:rsidRPr="008B5D2C" w:rsidRDefault="00000000">
            <w:pPr>
              <w:pStyle w:val="P68B1DB1-Normalny8"/>
              <w:spacing w:after="120"/>
              <w:jc w:val="both"/>
              <w:rPr>
                <w:lang w:val="en-US"/>
              </w:rPr>
            </w:pPr>
            <w:r w:rsidRPr="008B5D2C">
              <w:rPr>
                <w:lang w:val="en-US"/>
              </w:rPr>
              <w:t xml:space="preserve"> </w:t>
            </w:r>
          </w:p>
        </w:tc>
      </w:tr>
      <w:tr w:rsidR="00B75C41" w:rsidRPr="00F6091B" w14:paraId="3985DEFA" w14:textId="77777777">
        <w:trPr>
          <w:jc w:val="center"/>
        </w:trPr>
        <w:tc>
          <w:tcPr>
            <w:tcW w:w="9815" w:type="dxa"/>
          </w:tcPr>
          <w:p w14:paraId="7D527C0B" w14:textId="21094D94" w:rsidR="00B75C41" w:rsidRPr="008B5D2C" w:rsidRDefault="00000000">
            <w:pPr>
              <w:pStyle w:val="P68B1DB1-Normalny8"/>
              <w:spacing w:after="120"/>
              <w:jc w:val="both"/>
              <w:rPr>
                <w:lang w:val="en-US"/>
              </w:rPr>
            </w:pPr>
            <w:r w:rsidRPr="008B5D2C">
              <w:rPr>
                <w:color w:val="000000" w:themeColor="text1"/>
                <w:lang w:val="en-US"/>
              </w:rPr>
              <w:t>Description of the planned activity</w:t>
            </w:r>
            <w:r w:rsidRPr="008B5D2C">
              <w:rPr>
                <w:color w:val="000000" w:themeColor="text1"/>
                <w:vertAlign w:val="superscript"/>
                <w:lang w:val="en-US"/>
              </w:rPr>
              <w:t>3</w:t>
            </w:r>
            <w:r w:rsidRPr="008B5D2C">
              <w:rPr>
                <w:color w:val="000000" w:themeColor="text1"/>
                <w:lang w:val="en-US"/>
              </w:rPr>
              <w:t xml:space="preserve"> </w:t>
            </w:r>
            <w:r w:rsidRPr="008B5D2C">
              <w:rPr>
                <w:lang w:val="en-US"/>
              </w:rPr>
              <w:t>(max. 1000 characters):</w:t>
            </w:r>
          </w:p>
          <w:p w14:paraId="2BAD7C4A" w14:textId="6A6D473A" w:rsidR="00B75C41" w:rsidRPr="008B5D2C" w:rsidRDefault="00B75C41">
            <w:pPr>
              <w:spacing w:after="120"/>
              <w:jc w:val="both"/>
              <w:rPr>
                <w:rFonts w:cstheme="minorHAnsi"/>
                <w:color w:val="000000" w:themeColor="text1"/>
                <w:sz w:val="20"/>
                <w:lang w:val="en-US"/>
              </w:rPr>
            </w:pPr>
          </w:p>
        </w:tc>
      </w:tr>
      <w:tr w:rsidR="00B75C41" w:rsidRPr="00F6091B" w14:paraId="3FA70110" w14:textId="77777777">
        <w:trPr>
          <w:jc w:val="center"/>
        </w:trPr>
        <w:tc>
          <w:tcPr>
            <w:tcW w:w="9815" w:type="dxa"/>
          </w:tcPr>
          <w:p w14:paraId="306A1A79" w14:textId="3B72FF0E" w:rsidR="00B75C41" w:rsidRPr="008B5D2C" w:rsidRDefault="00000000">
            <w:pPr>
              <w:pStyle w:val="P68B1DB1-Normalny8"/>
              <w:spacing w:after="120"/>
              <w:jc w:val="both"/>
              <w:rPr>
                <w:lang w:val="en-US"/>
              </w:rPr>
            </w:pPr>
            <w:r w:rsidRPr="008B5D2C">
              <w:rPr>
                <w:lang w:val="en-US"/>
              </w:rPr>
              <w:t xml:space="preserve">The importance of the planned activity for the development of Polish-Norwegian research cooperation </w:t>
            </w:r>
            <w:r w:rsidRPr="008B5D2C">
              <w:rPr>
                <w:vertAlign w:val="superscript"/>
                <w:lang w:val="en-US"/>
              </w:rPr>
              <w:t>4</w:t>
            </w:r>
            <w:r w:rsidRPr="008B5D2C">
              <w:rPr>
                <w:lang w:val="en-US"/>
              </w:rPr>
              <w:br/>
              <w:t>(max. 1000 characters):</w:t>
            </w:r>
          </w:p>
          <w:p w14:paraId="696E184C" w14:textId="25FFE50F" w:rsidR="00B75C41" w:rsidRPr="008B5D2C" w:rsidRDefault="00B75C41">
            <w:pPr>
              <w:spacing w:after="120"/>
              <w:jc w:val="both"/>
              <w:rPr>
                <w:rFonts w:cstheme="minorHAnsi"/>
                <w:sz w:val="20"/>
                <w:lang w:val="en-US"/>
              </w:rPr>
            </w:pPr>
          </w:p>
        </w:tc>
      </w:tr>
      <w:tr w:rsidR="00B75C41" w:rsidRPr="00F6091B" w14:paraId="4A0B5935" w14:textId="77777777">
        <w:trPr>
          <w:jc w:val="center"/>
        </w:trPr>
        <w:tc>
          <w:tcPr>
            <w:tcW w:w="9815" w:type="dxa"/>
          </w:tcPr>
          <w:p w14:paraId="2DB8891C" w14:textId="51B7CB40" w:rsidR="00B75C41" w:rsidRPr="008B5D2C" w:rsidRDefault="00000000">
            <w:pPr>
              <w:pStyle w:val="P68B1DB1-Normalny8"/>
              <w:spacing w:after="120"/>
              <w:jc w:val="both"/>
              <w:rPr>
                <w:lang w:val="en-US"/>
              </w:rPr>
            </w:pPr>
            <w:r w:rsidRPr="008B5D2C">
              <w:rPr>
                <w:lang w:val="en-US"/>
              </w:rPr>
              <w:t xml:space="preserve">The importance of the planned activity for completing the thesis and the applicant's scientific development </w:t>
            </w:r>
            <w:r w:rsidRPr="008B5D2C">
              <w:rPr>
                <w:lang w:val="en-US"/>
              </w:rPr>
              <w:br/>
              <w:t>(max. 1000 characters):</w:t>
            </w:r>
          </w:p>
          <w:p w14:paraId="44B40AB3" w14:textId="7F885F2F" w:rsidR="00B75C41" w:rsidRPr="008B5D2C" w:rsidRDefault="00B75C41">
            <w:pPr>
              <w:spacing w:after="120"/>
              <w:jc w:val="both"/>
              <w:rPr>
                <w:rFonts w:cstheme="minorHAnsi"/>
                <w:sz w:val="20"/>
                <w:lang w:val="en-US"/>
              </w:rPr>
            </w:pPr>
          </w:p>
        </w:tc>
      </w:tr>
    </w:tbl>
    <w:p w14:paraId="062573BD" w14:textId="0749A767" w:rsidR="00B75C41" w:rsidRPr="008B5D2C" w:rsidRDefault="00000000">
      <w:pPr>
        <w:pStyle w:val="P68B1DB1-Normalny3"/>
        <w:spacing w:after="0"/>
        <w:rPr>
          <w:color w:val="000000" w:themeColor="text1"/>
          <w:sz w:val="18"/>
          <w:lang w:val="en-US"/>
        </w:rPr>
      </w:pPr>
      <w:r w:rsidRPr="008B5D2C">
        <w:rPr>
          <w:color w:val="000000" w:themeColor="text1"/>
          <w:sz w:val="18"/>
          <w:vertAlign w:val="superscript"/>
          <w:lang w:val="en-US"/>
        </w:rPr>
        <w:t>2</w:t>
      </w:r>
      <w:r w:rsidRPr="008B5D2C">
        <w:rPr>
          <w:lang w:val="en-US"/>
        </w:rPr>
        <w:t xml:space="preserve"> </w:t>
      </w:r>
      <w:r w:rsidRPr="008B5D2C">
        <w:rPr>
          <w:color w:val="000000" w:themeColor="text1"/>
          <w:sz w:val="18"/>
          <w:lang w:val="en-US"/>
        </w:rPr>
        <w:t xml:space="preserve"> Delete as appropriate</w:t>
      </w:r>
    </w:p>
    <w:p w14:paraId="657C4C25" w14:textId="11D4C0B5" w:rsidR="00B75C41" w:rsidRPr="008B5D2C" w:rsidRDefault="00000000">
      <w:pPr>
        <w:pStyle w:val="P68B1DB1-Normalny10"/>
        <w:spacing w:after="0"/>
        <w:rPr>
          <w:lang w:val="en-US"/>
        </w:rPr>
      </w:pPr>
      <w:r w:rsidRPr="008B5D2C">
        <w:rPr>
          <w:vertAlign w:val="superscript"/>
          <w:lang w:val="en-US"/>
        </w:rPr>
        <w:t>3</w:t>
      </w:r>
      <w:r w:rsidRPr="008B5D2C">
        <w:rPr>
          <w:lang w:val="en-US"/>
        </w:rPr>
        <w:t xml:space="preserve"> Provide relevant information about the planned activity, e.g. the substantive scope (program) of the course or research, the subject of the conference, links to the event websites, information about the organizers, the target group of the course or conference. Additional information (e.g. conference or course program) regarding the activity can be added in the attachment. </w:t>
      </w:r>
    </w:p>
    <w:p w14:paraId="088182E4" w14:textId="78E9FB5E" w:rsidR="00B75C41" w:rsidRPr="008B5D2C" w:rsidRDefault="00000000">
      <w:pPr>
        <w:pStyle w:val="P68B1DB1-Normalny10"/>
        <w:spacing w:after="0"/>
        <w:rPr>
          <w:lang w:val="en-US"/>
        </w:rPr>
      </w:pPr>
      <w:r w:rsidRPr="008B5D2C">
        <w:rPr>
          <w:vertAlign w:val="superscript"/>
          <w:lang w:val="en-US"/>
        </w:rPr>
        <w:t>4</w:t>
      </w:r>
      <w:r w:rsidRPr="008B5D2C">
        <w:rPr>
          <w:lang w:val="en-US"/>
        </w:rPr>
        <w:t xml:space="preserve"> Obligatory only in the case of applications for financing research trips and scientific conferences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B75C41" w14:paraId="57EBF536" w14:textId="77777777">
        <w:trPr>
          <w:jc w:val="center"/>
        </w:trPr>
        <w:tc>
          <w:tcPr>
            <w:tcW w:w="98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5D5D8D3" w14:textId="1BE3B26E" w:rsidR="00B75C41" w:rsidRDefault="00041DB6">
            <w:pPr>
              <w:pStyle w:val="P68B1DB1-Normalny11"/>
              <w:spacing w:after="120"/>
              <w:jc w:val="both"/>
            </w:pPr>
            <w:r>
              <w:t>ESTIMATED COSTS</w:t>
            </w:r>
          </w:p>
        </w:tc>
      </w:tr>
      <w:tr w:rsidR="00B75C41" w14:paraId="66774425" w14:textId="77777777">
        <w:trPr>
          <w:jc w:val="center"/>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6420A9EC" w14:textId="5423B29A" w:rsidR="00B75C41" w:rsidRDefault="00000000">
            <w:pPr>
              <w:pStyle w:val="P68B1DB1-Normalny8"/>
              <w:spacing w:after="120"/>
              <w:jc w:val="both"/>
            </w:pPr>
            <w:r>
              <w:t>Requested grant amount:</w:t>
            </w:r>
          </w:p>
          <w:p w14:paraId="553ED4D1" w14:textId="73E99C5E" w:rsidR="00B75C41" w:rsidRDefault="00B75C41">
            <w:pPr>
              <w:spacing w:after="120"/>
              <w:jc w:val="both"/>
              <w:rPr>
                <w:rFonts w:cstheme="minorHAnsi"/>
                <w:sz w:val="20"/>
              </w:rPr>
            </w:pPr>
          </w:p>
        </w:tc>
      </w:tr>
      <w:tr w:rsidR="00B75C41" w:rsidRPr="00F6091B" w14:paraId="514D1AD6" w14:textId="77777777">
        <w:trPr>
          <w:jc w:val="center"/>
        </w:trPr>
        <w:tc>
          <w:tcPr>
            <w:tcW w:w="9810" w:type="dxa"/>
          </w:tcPr>
          <w:p w14:paraId="122AFB4D" w14:textId="435D2DE6" w:rsidR="00B75C41" w:rsidRPr="008B5D2C" w:rsidRDefault="00000000">
            <w:pPr>
              <w:pStyle w:val="P68B1DB1-Normalny3"/>
              <w:spacing w:after="120"/>
              <w:jc w:val="both"/>
              <w:rPr>
                <w:sz w:val="16"/>
                <w:lang w:val="en-US"/>
              </w:rPr>
            </w:pPr>
            <w:r w:rsidRPr="008B5D2C">
              <w:rPr>
                <w:sz w:val="20"/>
                <w:lang w:val="en-US"/>
              </w:rPr>
              <w:t xml:space="preserve">Calculation and justification of planned costs of the activity </w:t>
            </w:r>
            <w:r w:rsidRPr="008B5D2C">
              <w:rPr>
                <w:sz w:val="16"/>
                <w:lang w:val="en-US"/>
              </w:rPr>
              <w:t>(costs of travel, accommodation, per diems, exams, fees for courses and conferences and insurance; in PLN):</w:t>
            </w:r>
          </w:p>
          <w:p w14:paraId="15F774EB" w14:textId="77777777" w:rsidR="00B75C41" w:rsidRPr="008B5D2C" w:rsidRDefault="00B75C41">
            <w:pPr>
              <w:spacing w:after="120"/>
              <w:jc w:val="both"/>
              <w:rPr>
                <w:rFonts w:cstheme="minorHAnsi"/>
                <w:sz w:val="20"/>
                <w:lang w:val="en-US"/>
              </w:rPr>
            </w:pPr>
          </w:p>
        </w:tc>
      </w:tr>
      <w:tr w:rsidR="00B75C41" w:rsidRPr="00F6091B" w14:paraId="3E88D28D" w14:textId="77777777">
        <w:trPr>
          <w:jc w:val="center"/>
        </w:trPr>
        <w:tc>
          <w:tcPr>
            <w:tcW w:w="9810" w:type="dxa"/>
          </w:tcPr>
          <w:p w14:paraId="2901E0EE" w14:textId="773AB8DB" w:rsidR="00B75C41" w:rsidRPr="008B5D2C" w:rsidRDefault="00000000">
            <w:pPr>
              <w:pStyle w:val="P68B1DB1-Normalny3"/>
              <w:spacing w:after="120"/>
              <w:jc w:val="both"/>
              <w:rPr>
                <w:sz w:val="20"/>
                <w:lang w:val="en-US"/>
              </w:rPr>
            </w:pPr>
            <w:r w:rsidRPr="008B5D2C">
              <w:rPr>
                <w:sz w:val="20"/>
                <w:lang w:val="en-US"/>
              </w:rPr>
              <w:lastRenderedPageBreak/>
              <w:t xml:space="preserve">Co-financing of the activity from other sources: </w:t>
            </w:r>
            <w:r w:rsidRPr="008B5D2C">
              <w:rPr>
                <w:sz w:val="16"/>
                <w:lang w:val="en-US"/>
              </w:rPr>
              <w:t xml:space="preserve">(if applicable; please specify the source of financing, size and type of costs covered from this source) </w:t>
            </w:r>
            <w:r w:rsidRPr="008B5D2C">
              <w:rPr>
                <w:sz w:val="20"/>
                <w:lang w:val="en-US"/>
              </w:rPr>
              <w:t xml:space="preserve"> </w:t>
            </w:r>
          </w:p>
          <w:p w14:paraId="481EE426" w14:textId="77777777" w:rsidR="00B75C41" w:rsidRPr="008B5D2C" w:rsidRDefault="00B75C41">
            <w:pPr>
              <w:spacing w:after="120"/>
              <w:jc w:val="both"/>
              <w:rPr>
                <w:rFonts w:cstheme="minorHAnsi"/>
                <w:sz w:val="20"/>
                <w:lang w:val="en-US"/>
              </w:rPr>
            </w:pPr>
          </w:p>
          <w:p w14:paraId="64236FE7" w14:textId="77777777" w:rsidR="00B75C41" w:rsidRPr="008B5D2C" w:rsidRDefault="00B75C41">
            <w:pPr>
              <w:spacing w:after="120"/>
              <w:jc w:val="both"/>
              <w:rPr>
                <w:rFonts w:cstheme="minorHAnsi"/>
                <w:sz w:val="20"/>
                <w:lang w:val="en-US"/>
              </w:rPr>
            </w:pPr>
          </w:p>
        </w:tc>
      </w:tr>
      <w:tr w:rsidR="00B75C41" w14:paraId="470BA977" w14:textId="77777777">
        <w:trPr>
          <w:jc w:val="center"/>
        </w:trPr>
        <w:tc>
          <w:tcPr>
            <w:tcW w:w="98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94F01FA" w14:textId="5B61A584" w:rsidR="00B75C41" w:rsidRDefault="00000000">
            <w:pPr>
              <w:pStyle w:val="P68B1DB1-Normalny11"/>
              <w:spacing w:after="120"/>
              <w:jc w:val="both"/>
            </w:pPr>
            <w:r>
              <w:t>STATEMENT OF REASONS</w:t>
            </w:r>
          </w:p>
        </w:tc>
      </w:tr>
      <w:tr w:rsidR="00B75C41" w14:paraId="429EF062" w14:textId="77777777">
        <w:trPr>
          <w:jc w:val="center"/>
        </w:trPr>
        <w:tc>
          <w:tcPr>
            <w:tcW w:w="9810" w:type="dxa"/>
          </w:tcPr>
          <w:p w14:paraId="2C43DDC1" w14:textId="6717DCCD" w:rsidR="00B75C41" w:rsidRDefault="00000000">
            <w:pPr>
              <w:pStyle w:val="P68B1DB1-Normalny12"/>
              <w:spacing w:after="120"/>
              <w:jc w:val="both"/>
              <w:rPr>
                <w:sz w:val="16"/>
              </w:rPr>
            </w:pPr>
            <w:r w:rsidRPr="008B5D2C">
              <w:rPr>
                <w:sz w:val="20"/>
                <w:lang w:val="en-US"/>
              </w:rPr>
              <w:t xml:space="preserve">Summary </w:t>
            </w:r>
            <w:r w:rsidRPr="008B5D2C">
              <w:rPr>
                <w:sz w:val="16"/>
                <w:lang w:val="en-US"/>
              </w:rPr>
              <w:t xml:space="preserve">(please specify the expected, specific effects of the implementation of this application. </w:t>
            </w:r>
            <w:r>
              <w:rPr>
                <w:sz w:val="16"/>
              </w:rPr>
              <w:t>Max. 1000 characters)</w:t>
            </w:r>
          </w:p>
        </w:tc>
      </w:tr>
      <w:tr w:rsidR="00B75C41" w:rsidRPr="00F6091B" w14:paraId="6C059F15" w14:textId="77777777">
        <w:trPr>
          <w:jc w:val="center"/>
        </w:trPr>
        <w:tc>
          <w:tcPr>
            <w:tcW w:w="9810" w:type="dxa"/>
            <w:shd w:val="clear" w:color="auto" w:fill="A6A6A6" w:themeFill="background1" w:themeFillShade="A6"/>
          </w:tcPr>
          <w:p w14:paraId="434FEB60" w14:textId="499DAE7F" w:rsidR="00B75C41" w:rsidRPr="008B5D2C" w:rsidRDefault="00000000">
            <w:pPr>
              <w:pStyle w:val="P68B1DB1-Normalny13"/>
              <w:spacing w:after="120"/>
              <w:jc w:val="both"/>
              <w:rPr>
                <w:b/>
                <w:lang w:val="en-US"/>
              </w:rPr>
            </w:pPr>
            <w:r w:rsidRPr="008B5D2C">
              <w:rPr>
                <w:b/>
                <w:lang w:val="en-US"/>
              </w:rPr>
              <w:t xml:space="preserve">LIST OF REQUIRED ATTACHMENTS TO BE SUBMITTED BY THE APPLICANT </w:t>
            </w:r>
            <w:r w:rsidRPr="008B5D2C">
              <w:rPr>
                <w:vertAlign w:val="superscript"/>
                <w:lang w:val="en-US"/>
              </w:rPr>
              <w:t>5</w:t>
            </w:r>
            <w:r w:rsidRPr="008B5D2C">
              <w:rPr>
                <w:b/>
                <w:lang w:val="en-US"/>
              </w:rPr>
              <w:t>:</w:t>
            </w:r>
          </w:p>
        </w:tc>
      </w:tr>
      <w:tr w:rsidR="00B75C41" w:rsidRPr="00F6091B" w14:paraId="1FB9BEB7" w14:textId="77777777">
        <w:trPr>
          <w:jc w:val="center"/>
        </w:trPr>
        <w:tc>
          <w:tcPr>
            <w:tcW w:w="9810" w:type="dxa"/>
            <w:shd w:val="clear" w:color="auto" w:fill="auto"/>
          </w:tcPr>
          <w:p w14:paraId="304A4BE9" w14:textId="60B58332" w:rsidR="00B75C41" w:rsidRPr="008B5D2C" w:rsidRDefault="00000000">
            <w:pPr>
              <w:pStyle w:val="P68B1DB1-Normalny13"/>
              <w:spacing w:after="120"/>
              <w:jc w:val="both"/>
              <w:rPr>
                <w:lang w:val="en-US"/>
              </w:rPr>
            </w:pPr>
            <w:r w:rsidRPr="008B5D2C">
              <w:rPr>
                <w:lang w:val="en-US"/>
              </w:rPr>
              <w:t>1)</w:t>
            </w:r>
            <w:r w:rsidRPr="008B5D2C">
              <w:rPr>
                <w:lang w:val="en-US"/>
              </w:rPr>
              <w:tab/>
              <w:t>The organizer's confirmation that the applicant was accepted for the course (in the case of specialized courses).</w:t>
            </w:r>
          </w:p>
          <w:p w14:paraId="2D4EE9A2" w14:textId="2E76EE7B" w:rsidR="00B75C41" w:rsidRPr="008B5D2C" w:rsidRDefault="00000000">
            <w:pPr>
              <w:pStyle w:val="P68B1DB1-Normalny13"/>
              <w:spacing w:after="120"/>
              <w:jc w:val="both"/>
              <w:rPr>
                <w:lang w:val="en-US"/>
              </w:rPr>
            </w:pPr>
            <w:r w:rsidRPr="008B5D2C">
              <w:rPr>
                <w:lang w:val="en-US"/>
              </w:rPr>
              <w:t>2)</w:t>
            </w:r>
            <w:r w:rsidRPr="008B5D2C">
              <w:rPr>
                <w:lang w:val="en-US"/>
              </w:rPr>
              <w:tab/>
              <w:t>A letter of intent or an agreement on the joint implementation of a scientific project with a Norwegian entity (in the case of research trips) signed by the Norwegian entity.</w:t>
            </w:r>
          </w:p>
          <w:p w14:paraId="4765CA56" w14:textId="23A7ABF1" w:rsidR="00B75C41" w:rsidRPr="008B5D2C" w:rsidRDefault="00000000">
            <w:pPr>
              <w:pStyle w:val="P68B1DB1-Normalny13"/>
              <w:spacing w:after="120"/>
              <w:jc w:val="both"/>
              <w:rPr>
                <w:lang w:val="en-US"/>
              </w:rPr>
            </w:pPr>
            <w:r w:rsidRPr="008B5D2C">
              <w:rPr>
                <w:lang w:val="en-US"/>
              </w:rPr>
              <w:t>3)</w:t>
            </w:r>
            <w:r w:rsidRPr="008B5D2C">
              <w:rPr>
                <w:lang w:val="en-US"/>
              </w:rPr>
              <w:tab/>
              <w:t>The organizer confirmation that the presentation and the abstract of the paper were accepted to the conference and the list of co-authors containing at least one person affiliated to a Norwegian academic entity or research institution (in the case of scientific conferences).</w:t>
            </w:r>
          </w:p>
          <w:p w14:paraId="499C8A0E" w14:textId="68B6A7FE" w:rsidR="00B75C41" w:rsidRPr="008B5D2C" w:rsidRDefault="00000000">
            <w:pPr>
              <w:pStyle w:val="P68B1DB1-Normalny13"/>
              <w:spacing w:after="120"/>
              <w:jc w:val="both"/>
              <w:rPr>
                <w:lang w:val="en-US"/>
              </w:rPr>
            </w:pPr>
            <w:r w:rsidRPr="008B5D2C">
              <w:rPr>
                <w:lang w:val="en-US"/>
              </w:rPr>
              <w:t>4)</w:t>
            </w:r>
            <w:r w:rsidRPr="008B5D2C">
              <w:rPr>
                <w:lang w:val="en-US"/>
              </w:rPr>
              <w:tab/>
              <w:t>A certificate issued by the institution providing the studies or the doctoral school during the term of implementation of the activity constituting the subject matter of the application.</w:t>
            </w:r>
          </w:p>
          <w:p w14:paraId="72075E4E" w14:textId="6F021E65" w:rsidR="00B75C41" w:rsidRPr="008B5D2C" w:rsidRDefault="00000000">
            <w:pPr>
              <w:pStyle w:val="P68B1DB1-Normalny13"/>
              <w:spacing w:after="120"/>
              <w:jc w:val="both"/>
              <w:rPr>
                <w:lang w:val="en-US"/>
              </w:rPr>
            </w:pPr>
            <w:r w:rsidRPr="008B5D2C">
              <w:rPr>
                <w:lang w:val="en-US"/>
              </w:rPr>
              <w:t>5)            Other attachments regarding the application.</w:t>
            </w:r>
          </w:p>
        </w:tc>
      </w:tr>
    </w:tbl>
    <w:p w14:paraId="2BCC5036" w14:textId="64F68DE9" w:rsidR="00B75C41" w:rsidRPr="008B5D2C" w:rsidRDefault="00000000">
      <w:pPr>
        <w:pStyle w:val="P68B1DB1-Normalny14"/>
        <w:jc w:val="both"/>
        <w:rPr>
          <w:lang w:val="en-US"/>
        </w:rPr>
      </w:pPr>
      <w:r w:rsidRPr="008B5D2C">
        <w:rPr>
          <w:vertAlign w:val="superscript"/>
          <w:lang w:val="en-US"/>
        </w:rPr>
        <w:t>5</w:t>
      </w:r>
      <w:r w:rsidRPr="008B5D2C">
        <w:rPr>
          <w:lang w:val="en-US"/>
        </w:rPr>
        <w:t xml:space="preserve"> Attachments should be numbered and merged into one pdf file</w:t>
      </w:r>
    </w:p>
    <w:p w14:paraId="20EB98A4" w14:textId="14C54082" w:rsidR="00B75C41" w:rsidRPr="008B5D2C" w:rsidRDefault="00000000">
      <w:pPr>
        <w:pStyle w:val="P68B1DB1-Normalny11"/>
        <w:jc w:val="both"/>
        <w:rPr>
          <w:lang w:val="en-US"/>
        </w:rPr>
      </w:pPr>
      <w:r w:rsidRPr="008B5D2C">
        <w:rPr>
          <w:lang w:val="en-US"/>
        </w:rPr>
        <w:t>I declare that I have read the Rules and Regulations of the ‘Support of Polish-Norwegian cooperation implemented by students and PhD candidates with</w:t>
      </w:r>
      <w:r w:rsidR="00041DB6">
        <w:rPr>
          <w:lang w:val="en-US"/>
        </w:rPr>
        <w:t>i</w:t>
      </w:r>
      <w:r w:rsidRPr="008B5D2C">
        <w:rPr>
          <w:lang w:val="en-US"/>
        </w:rPr>
        <w:t xml:space="preserve">n the </w:t>
      </w:r>
      <w:proofErr w:type="spellStart"/>
      <w:r w:rsidRPr="008B5D2C">
        <w:rPr>
          <w:lang w:val="en-US"/>
        </w:rPr>
        <w:t>HarSval</w:t>
      </w:r>
      <w:proofErr w:type="spellEnd"/>
      <w:r w:rsidRPr="008B5D2C">
        <w:rPr>
          <w:lang w:val="en-US"/>
        </w:rPr>
        <w:t xml:space="preserve"> project' competition </w:t>
      </w:r>
    </w:p>
    <w:p w14:paraId="239685B2" w14:textId="77777777" w:rsidR="00B75C41" w:rsidRPr="008B5D2C" w:rsidRDefault="00B75C41">
      <w:pPr>
        <w:jc w:val="both"/>
        <w:rPr>
          <w:rFonts w:cstheme="minorHAnsi"/>
          <w:lang w:val="en-US"/>
        </w:rPr>
      </w:pPr>
    </w:p>
    <w:p w14:paraId="5E7BAD6D" w14:textId="53926637" w:rsidR="00B75C41" w:rsidRPr="008B5D2C" w:rsidRDefault="00000000">
      <w:pPr>
        <w:pStyle w:val="P68B1DB1-Normalny3"/>
        <w:jc w:val="both"/>
        <w:rPr>
          <w:b/>
          <w:sz w:val="20"/>
          <w:lang w:val="en-US"/>
        </w:rPr>
      </w:pPr>
      <w:r w:rsidRPr="008B5D2C">
        <w:rPr>
          <w:lang w:val="en-US"/>
        </w:rPr>
        <w:t>....................................................</w:t>
      </w:r>
      <w:r w:rsidRPr="008B5D2C">
        <w:rPr>
          <w:lang w:val="en-US"/>
        </w:rPr>
        <w:tab/>
      </w:r>
      <w:r w:rsidRPr="008B5D2C">
        <w:rPr>
          <w:lang w:val="en-US"/>
        </w:rPr>
        <w:tab/>
      </w:r>
      <w:r w:rsidRPr="008B5D2C">
        <w:rPr>
          <w:lang w:val="en-US"/>
        </w:rPr>
        <w:tab/>
      </w:r>
      <w:r w:rsidRPr="008B5D2C">
        <w:rPr>
          <w:lang w:val="en-US"/>
        </w:rPr>
        <w:tab/>
        <w:t>………………………………………………………</w:t>
      </w:r>
    </w:p>
    <w:p w14:paraId="49B92163" w14:textId="744560DC" w:rsidR="00B75C41" w:rsidRPr="008B5D2C" w:rsidRDefault="00000000">
      <w:pPr>
        <w:pStyle w:val="P68B1DB1-Normalny3"/>
        <w:rPr>
          <w:b/>
          <w:sz w:val="20"/>
          <w:lang w:val="en-US"/>
        </w:rPr>
      </w:pPr>
      <w:r w:rsidRPr="008B5D2C">
        <w:rPr>
          <w:i/>
          <w:sz w:val="14"/>
          <w:lang w:val="en-US"/>
        </w:rPr>
        <w:t xml:space="preserve">             (date and signature of the Supervisor)</w:t>
      </w:r>
      <w:r w:rsidRPr="008B5D2C">
        <w:rPr>
          <w:lang w:val="en-US"/>
        </w:rPr>
        <w:tab/>
      </w:r>
      <w:r w:rsidRPr="008B5D2C">
        <w:rPr>
          <w:lang w:val="en-US"/>
        </w:rPr>
        <w:tab/>
      </w:r>
      <w:r w:rsidRPr="008B5D2C">
        <w:rPr>
          <w:lang w:val="en-US"/>
        </w:rPr>
        <w:tab/>
      </w:r>
      <w:r w:rsidRPr="008B5D2C">
        <w:rPr>
          <w:lang w:val="en-US"/>
        </w:rPr>
        <w:tab/>
        <w:t xml:space="preserve">            </w:t>
      </w:r>
      <w:r w:rsidRPr="008B5D2C">
        <w:rPr>
          <w:lang w:val="en-US"/>
        </w:rPr>
        <w:tab/>
      </w:r>
      <w:r w:rsidRPr="008B5D2C">
        <w:rPr>
          <w:lang w:val="en-US"/>
        </w:rPr>
        <w:tab/>
      </w:r>
      <w:r w:rsidRPr="008B5D2C">
        <w:rPr>
          <w:lang w:val="en-US"/>
        </w:rPr>
        <w:tab/>
      </w:r>
      <w:r w:rsidRPr="008B5D2C">
        <w:rPr>
          <w:i/>
          <w:sz w:val="14"/>
          <w:lang w:val="en-US"/>
        </w:rPr>
        <w:t>(date and signature of the Applicant)</w:t>
      </w:r>
      <w:r w:rsidRPr="008B5D2C">
        <w:rPr>
          <w:b/>
          <w:i/>
          <w:sz w:val="14"/>
          <w:lang w:val="en-US"/>
        </w:rPr>
        <w:t xml:space="preserve">       </w:t>
      </w:r>
    </w:p>
    <w:p w14:paraId="1E865C7A" w14:textId="77777777" w:rsidR="00B75C41" w:rsidRPr="008B5D2C" w:rsidRDefault="00B75C41">
      <w:pPr>
        <w:spacing w:after="0" w:line="0" w:lineRule="atLeast"/>
        <w:jc w:val="center"/>
        <w:rPr>
          <w:rFonts w:eastAsia="Times New Roman" w:cstheme="minorHAnsi"/>
          <w:b/>
          <w:sz w:val="24"/>
          <w:lang w:val="en-US"/>
        </w:rPr>
      </w:pPr>
    </w:p>
    <w:p w14:paraId="3EBD2975" w14:textId="77777777" w:rsidR="00B75C41" w:rsidRPr="008B5D2C" w:rsidRDefault="00B75C41">
      <w:pPr>
        <w:spacing w:after="0" w:line="0" w:lineRule="atLeast"/>
        <w:jc w:val="center"/>
        <w:rPr>
          <w:rFonts w:eastAsia="Times New Roman" w:cstheme="minorHAnsi"/>
          <w:b/>
          <w:lang w:val="en-US"/>
        </w:rPr>
      </w:pPr>
    </w:p>
    <w:p w14:paraId="61C3A102" w14:textId="77777777" w:rsidR="00B75C41" w:rsidRPr="008B5D2C" w:rsidRDefault="00000000">
      <w:pPr>
        <w:pStyle w:val="P68B1DB1-Normalny15"/>
        <w:spacing w:after="0" w:line="0" w:lineRule="atLeast"/>
        <w:jc w:val="center"/>
        <w:rPr>
          <w:rFonts w:eastAsia="Times New Roman" w:cstheme="minorHAnsi"/>
          <w:lang w:val="en-US"/>
        </w:rPr>
      </w:pPr>
      <w:r w:rsidRPr="008B5D2C">
        <w:rPr>
          <w:rFonts w:eastAsia="Times New Roman" w:cstheme="minorHAnsi"/>
          <w:lang w:val="en-US"/>
        </w:rPr>
        <w:t>GDPR [</w:t>
      </w:r>
      <w:r w:rsidRPr="00041DB6">
        <w:rPr>
          <w:rFonts w:eastAsia="Times New Roman" w:cstheme="minorHAnsi"/>
          <w:i/>
          <w:iCs/>
          <w:lang w:val="en-US"/>
        </w:rPr>
        <w:t>General Data Protection Regulation</w:t>
      </w:r>
      <w:r w:rsidRPr="008B5D2C">
        <w:rPr>
          <w:rFonts w:eastAsia="Times New Roman" w:cstheme="minorHAnsi"/>
          <w:lang w:val="en-US"/>
        </w:rPr>
        <w:t xml:space="preserve">] information clause for participants in the </w:t>
      </w:r>
      <w:r w:rsidRPr="008B5D2C">
        <w:rPr>
          <w:rFonts w:eastAsia="Calibri" w:cstheme="minorHAnsi"/>
          <w:sz w:val="18"/>
          <w:lang w:val="en-US"/>
        </w:rPr>
        <w:t>‘</w:t>
      </w:r>
      <w:r w:rsidRPr="008B5D2C">
        <w:rPr>
          <w:rFonts w:eastAsia="Calibri" w:cstheme="minorHAnsi"/>
          <w:lang w:val="en-US"/>
        </w:rPr>
        <w:t xml:space="preserve">Support for Polish-Norwegian cooperation implemented by students and PhD candidates within the </w:t>
      </w:r>
      <w:proofErr w:type="spellStart"/>
      <w:r w:rsidRPr="008B5D2C">
        <w:rPr>
          <w:rFonts w:eastAsia="Calibri" w:cstheme="minorHAnsi"/>
          <w:lang w:val="en-US"/>
        </w:rPr>
        <w:t>HarSval</w:t>
      </w:r>
      <w:proofErr w:type="spellEnd"/>
      <w:r w:rsidRPr="008B5D2C">
        <w:rPr>
          <w:rFonts w:eastAsia="Calibri" w:cstheme="minorHAnsi"/>
          <w:lang w:val="en-US"/>
        </w:rPr>
        <w:t xml:space="preserve"> project'</w:t>
      </w:r>
      <w:r w:rsidRPr="008B5D2C">
        <w:rPr>
          <w:rFonts w:eastAsia="Times New Roman" w:cstheme="minorHAnsi"/>
          <w:lang w:val="en-US"/>
        </w:rPr>
        <w:t xml:space="preserve"> competition</w:t>
      </w:r>
    </w:p>
    <w:p w14:paraId="2904B58D" w14:textId="77777777" w:rsidR="00B75C41" w:rsidRPr="008B5D2C" w:rsidRDefault="00B75C41">
      <w:pPr>
        <w:spacing w:after="0" w:line="333" w:lineRule="auto"/>
        <w:ind w:right="1700"/>
        <w:rPr>
          <w:rFonts w:eastAsia="Times New Roman" w:cstheme="minorHAnsi"/>
          <w:b/>
          <w:lang w:val="en-US"/>
        </w:rPr>
      </w:pPr>
    </w:p>
    <w:p w14:paraId="34B5A44F" w14:textId="77777777" w:rsidR="00B75C41" w:rsidRPr="008B5D2C" w:rsidRDefault="00000000">
      <w:pPr>
        <w:pStyle w:val="P68B1DB1-Normalny16"/>
        <w:spacing w:after="0" w:line="333" w:lineRule="auto"/>
        <w:ind w:right="1700"/>
        <w:rPr>
          <w:lang w:val="en-US"/>
        </w:rPr>
      </w:pPr>
      <w:r w:rsidRPr="008B5D2C">
        <w:rPr>
          <w:lang w:val="en-US"/>
        </w:rPr>
        <w:t>1.Personal Data Administrator</w:t>
      </w:r>
    </w:p>
    <w:p w14:paraId="376D4C7B" w14:textId="77777777" w:rsidR="00B75C41" w:rsidRPr="008B5D2C" w:rsidRDefault="00B75C41">
      <w:pPr>
        <w:spacing w:after="0" w:line="9" w:lineRule="exact"/>
        <w:jc w:val="both"/>
        <w:rPr>
          <w:rFonts w:eastAsia="Times New Roman" w:cstheme="minorHAnsi"/>
          <w:lang w:val="en-US"/>
        </w:rPr>
      </w:pPr>
    </w:p>
    <w:p w14:paraId="771BE618" w14:textId="6AC028B7" w:rsidR="00B75C41" w:rsidRDefault="00000000">
      <w:pPr>
        <w:pStyle w:val="P68B1DB1-Normalny17"/>
        <w:spacing w:after="240" w:line="0" w:lineRule="atLeast"/>
        <w:ind w:left="7"/>
        <w:jc w:val="both"/>
      </w:pPr>
      <w:r w:rsidRPr="008B5D2C">
        <w:rPr>
          <w:lang w:val="en-US"/>
        </w:rPr>
        <w:t xml:space="preserve">The administrator of your personal data is the University of Silesia in Katowice, represented by the Rector. </w:t>
      </w:r>
      <w:r>
        <w:t xml:space="preserve">The </w:t>
      </w:r>
      <w:r w:rsidRPr="00041DB6">
        <w:rPr>
          <w:lang w:val="en-US"/>
        </w:rPr>
        <w:t xml:space="preserve">Administrator </w:t>
      </w:r>
      <w:r w:rsidR="00041DB6" w:rsidRPr="00041DB6">
        <w:rPr>
          <w:lang w:val="en-US"/>
        </w:rPr>
        <w:t>may</w:t>
      </w:r>
      <w:r w:rsidRPr="00041DB6">
        <w:rPr>
          <w:lang w:val="en-US"/>
        </w:rPr>
        <w:t xml:space="preserve"> be contacted via</w:t>
      </w:r>
      <w:r>
        <w:t>:</w:t>
      </w:r>
    </w:p>
    <w:p w14:paraId="045717A4" w14:textId="2AAD5D22" w:rsidR="00B75C41" w:rsidRDefault="00000000">
      <w:pPr>
        <w:pStyle w:val="P68B1DB1-Normalny17"/>
        <w:numPr>
          <w:ilvl w:val="2"/>
          <w:numId w:val="4"/>
        </w:numPr>
        <w:tabs>
          <w:tab w:val="left" w:pos="427"/>
        </w:tabs>
        <w:spacing w:after="0" w:line="0" w:lineRule="atLeast"/>
        <w:ind w:left="426"/>
        <w:jc w:val="both"/>
      </w:pPr>
      <w:r w:rsidRPr="008B5D2C">
        <w:rPr>
          <w:lang w:val="en-US"/>
        </w:rPr>
        <w:t xml:space="preserve">regular mail to the following address: </w:t>
      </w:r>
      <w:proofErr w:type="spellStart"/>
      <w:r w:rsidRPr="008B5D2C">
        <w:rPr>
          <w:lang w:val="en-US"/>
        </w:rPr>
        <w:t>ul</w:t>
      </w:r>
      <w:proofErr w:type="spellEnd"/>
      <w:r w:rsidRPr="008B5D2C">
        <w:rPr>
          <w:lang w:val="en-US"/>
        </w:rPr>
        <w:t xml:space="preserve">. </w:t>
      </w:r>
      <w:r>
        <w:t>Bankowa 12, 40-007 Katowice</w:t>
      </w:r>
      <w:r w:rsidR="00041DB6">
        <w:t>, Poland;</w:t>
      </w:r>
    </w:p>
    <w:p w14:paraId="1C3297DE" w14:textId="77777777" w:rsidR="00B75C41" w:rsidRDefault="00B75C41">
      <w:pPr>
        <w:spacing w:after="0" w:line="120" w:lineRule="exact"/>
        <w:jc w:val="both"/>
        <w:rPr>
          <w:rFonts w:eastAsia="Times New Roman" w:cstheme="minorHAnsi"/>
        </w:rPr>
      </w:pPr>
    </w:p>
    <w:p w14:paraId="5BF8D658" w14:textId="77777777" w:rsidR="00B75C41" w:rsidRPr="008B5D2C" w:rsidRDefault="00000000">
      <w:pPr>
        <w:pStyle w:val="P68B1DB1-Normalny17"/>
        <w:numPr>
          <w:ilvl w:val="2"/>
          <w:numId w:val="4"/>
        </w:numPr>
        <w:tabs>
          <w:tab w:val="left" w:pos="427"/>
        </w:tabs>
        <w:spacing w:after="0" w:line="0" w:lineRule="atLeast"/>
        <w:ind w:left="426"/>
        <w:contextualSpacing/>
        <w:jc w:val="both"/>
        <w:rPr>
          <w:lang w:val="en-US"/>
        </w:rPr>
      </w:pPr>
      <w:r w:rsidRPr="008B5D2C">
        <w:rPr>
          <w:lang w:val="en-US"/>
        </w:rPr>
        <w:t xml:space="preserve">e-mail: </w:t>
      </w:r>
      <w:hyperlink r:id="rId11" w:history="1">
        <w:r w:rsidRPr="008B5D2C">
          <w:rPr>
            <w:color w:val="0000FF"/>
            <w:u w:val="single"/>
            <w:lang w:val="en-US"/>
          </w:rPr>
          <w:t>administrator.danych@us.edu.pl.</w:t>
        </w:r>
      </w:hyperlink>
      <w:r w:rsidRPr="008B5D2C">
        <w:rPr>
          <w:lang w:val="en-US"/>
        </w:rPr>
        <w:t xml:space="preserve"> </w:t>
      </w:r>
    </w:p>
    <w:p w14:paraId="7443DEBC" w14:textId="77777777" w:rsidR="00B75C41" w:rsidRPr="008B5D2C" w:rsidRDefault="00B75C41">
      <w:pPr>
        <w:spacing w:after="0" w:line="124" w:lineRule="exact"/>
        <w:jc w:val="both"/>
        <w:rPr>
          <w:rFonts w:eastAsia="Times New Roman" w:cstheme="minorHAnsi"/>
          <w:lang w:val="en-US"/>
        </w:rPr>
      </w:pPr>
    </w:p>
    <w:p w14:paraId="6AC4BA4C" w14:textId="77777777" w:rsidR="00B75C41" w:rsidRDefault="00000000">
      <w:pPr>
        <w:pStyle w:val="P68B1DB1-Normalny16"/>
        <w:numPr>
          <w:ilvl w:val="0"/>
          <w:numId w:val="5"/>
        </w:numPr>
        <w:tabs>
          <w:tab w:val="left" w:pos="247"/>
        </w:tabs>
        <w:spacing w:after="0" w:line="0" w:lineRule="atLeast"/>
        <w:ind w:left="247" w:hanging="247"/>
        <w:jc w:val="both"/>
      </w:pPr>
      <w:r>
        <w:t xml:space="preserve">Data </w:t>
      </w:r>
      <w:proofErr w:type="spellStart"/>
      <w:r>
        <w:t>protection</w:t>
      </w:r>
      <w:proofErr w:type="spellEnd"/>
      <w:r>
        <w:t xml:space="preserve"> </w:t>
      </w:r>
      <w:proofErr w:type="spellStart"/>
      <w:r>
        <w:t>supervisor</w:t>
      </w:r>
      <w:proofErr w:type="spellEnd"/>
    </w:p>
    <w:p w14:paraId="182BD3F2" w14:textId="77777777" w:rsidR="00B75C41" w:rsidRDefault="00B75C41">
      <w:pPr>
        <w:spacing w:after="0" w:line="127" w:lineRule="exact"/>
        <w:jc w:val="both"/>
        <w:rPr>
          <w:rFonts w:eastAsia="Times New Roman" w:cstheme="minorHAnsi"/>
        </w:rPr>
      </w:pPr>
    </w:p>
    <w:p w14:paraId="646EB8C3" w14:textId="47D5E055" w:rsidR="00B75C41" w:rsidRPr="008B5D2C" w:rsidRDefault="00000000">
      <w:pPr>
        <w:pStyle w:val="P68B1DB1-Normalny17"/>
        <w:spacing w:after="0" w:line="236" w:lineRule="auto"/>
        <w:ind w:left="7"/>
        <w:jc w:val="both"/>
        <w:rPr>
          <w:lang w:val="en-US"/>
        </w:rPr>
      </w:pPr>
      <w:r w:rsidRPr="008B5D2C">
        <w:rPr>
          <w:lang w:val="en-US"/>
        </w:rPr>
        <w:t>You can contact the data protection supervisor in all matters related to the processing of personal data</w:t>
      </w:r>
      <w:r w:rsidR="00041DB6">
        <w:rPr>
          <w:lang w:val="en-US"/>
        </w:rPr>
        <w:t xml:space="preserve"> </w:t>
      </w:r>
      <w:r w:rsidRPr="008B5D2C">
        <w:rPr>
          <w:lang w:val="en-US"/>
        </w:rPr>
        <w:t>and the exercise of rights</w:t>
      </w:r>
      <w:r w:rsidR="00041DB6">
        <w:rPr>
          <w:lang w:val="en-US"/>
        </w:rPr>
        <w:t xml:space="preserve"> </w:t>
      </w:r>
      <w:r w:rsidRPr="008B5D2C">
        <w:rPr>
          <w:lang w:val="en-US"/>
        </w:rPr>
        <w:t>related to data processing, via:</w:t>
      </w:r>
    </w:p>
    <w:p w14:paraId="06B3067B" w14:textId="77777777" w:rsidR="00B75C41" w:rsidRPr="008B5D2C" w:rsidRDefault="00B75C41">
      <w:pPr>
        <w:spacing w:after="0" w:line="122" w:lineRule="exact"/>
        <w:jc w:val="both"/>
        <w:rPr>
          <w:rFonts w:eastAsia="Times New Roman" w:cstheme="minorHAnsi"/>
          <w:lang w:val="en-US"/>
        </w:rPr>
      </w:pPr>
    </w:p>
    <w:p w14:paraId="1D0C56E8" w14:textId="77777777" w:rsidR="00B75C41" w:rsidRDefault="00000000">
      <w:pPr>
        <w:pStyle w:val="P68B1DB1-Normalny17"/>
        <w:numPr>
          <w:ilvl w:val="0"/>
          <w:numId w:val="9"/>
        </w:numPr>
        <w:tabs>
          <w:tab w:val="left" w:pos="427"/>
        </w:tabs>
        <w:spacing w:after="0" w:line="0" w:lineRule="atLeast"/>
        <w:contextualSpacing/>
        <w:jc w:val="both"/>
      </w:pPr>
      <w:r w:rsidRPr="008B5D2C">
        <w:rPr>
          <w:lang w:val="en-US"/>
        </w:rPr>
        <w:t xml:space="preserve">regular mail to the following address: </w:t>
      </w:r>
      <w:proofErr w:type="spellStart"/>
      <w:r w:rsidRPr="008B5D2C">
        <w:rPr>
          <w:lang w:val="en-US"/>
        </w:rPr>
        <w:t>ul</w:t>
      </w:r>
      <w:proofErr w:type="spellEnd"/>
      <w:r w:rsidRPr="008B5D2C">
        <w:rPr>
          <w:lang w:val="en-US"/>
        </w:rPr>
        <w:t xml:space="preserve">. </w:t>
      </w:r>
      <w:r>
        <w:t>Bankowa 12, 40-007 Katowice</w:t>
      </w:r>
    </w:p>
    <w:p w14:paraId="7D6EBAEC" w14:textId="77777777" w:rsidR="00B75C41" w:rsidRDefault="00B75C41">
      <w:pPr>
        <w:spacing w:after="0" w:line="120" w:lineRule="exact"/>
        <w:jc w:val="both"/>
        <w:rPr>
          <w:rFonts w:eastAsia="Times New Roman" w:cstheme="minorHAnsi"/>
        </w:rPr>
      </w:pPr>
    </w:p>
    <w:p w14:paraId="1C05FC3A" w14:textId="77777777" w:rsidR="00B75C41" w:rsidRPr="008B5D2C" w:rsidRDefault="00000000">
      <w:pPr>
        <w:pStyle w:val="P68B1DB1-Normalny17"/>
        <w:numPr>
          <w:ilvl w:val="0"/>
          <w:numId w:val="9"/>
        </w:numPr>
        <w:tabs>
          <w:tab w:val="left" w:pos="427"/>
        </w:tabs>
        <w:spacing w:after="0" w:line="0" w:lineRule="atLeast"/>
        <w:contextualSpacing/>
        <w:jc w:val="both"/>
        <w:rPr>
          <w:lang w:val="en-US"/>
        </w:rPr>
      </w:pPr>
      <w:r w:rsidRPr="008B5D2C">
        <w:rPr>
          <w:lang w:val="en-US"/>
        </w:rPr>
        <w:t>e-mail: iod@us.edu.pl</w:t>
      </w:r>
    </w:p>
    <w:p w14:paraId="2CAA06BA" w14:textId="77777777" w:rsidR="00B75C41" w:rsidRPr="008B5D2C" w:rsidRDefault="00B75C41">
      <w:pPr>
        <w:spacing w:after="0" w:line="124" w:lineRule="exact"/>
        <w:jc w:val="both"/>
        <w:rPr>
          <w:rFonts w:eastAsia="Times New Roman" w:cstheme="minorHAnsi"/>
          <w:lang w:val="en-US"/>
        </w:rPr>
      </w:pPr>
    </w:p>
    <w:p w14:paraId="11D0D641" w14:textId="77777777" w:rsidR="00B75C41" w:rsidRDefault="00000000">
      <w:pPr>
        <w:pStyle w:val="P68B1DB1-Normalny16"/>
        <w:numPr>
          <w:ilvl w:val="0"/>
          <w:numId w:val="6"/>
        </w:numPr>
        <w:tabs>
          <w:tab w:val="left" w:pos="247"/>
        </w:tabs>
        <w:spacing w:after="0" w:line="0" w:lineRule="atLeast"/>
        <w:ind w:left="247" w:hanging="247"/>
        <w:jc w:val="both"/>
      </w:pPr>
      <w:r>
        <w:t xml:space="preserve">Processing </w:t>
      </w:r>
      <w:proofErr w:type="spellStart"/>
      <w:r>
        <w:t>goals</w:t>
      </w:r>
      <w:proofErr w:type="spellEnd"/>
      <w:r>
        <w:t xml:space="preserve"> and </w:t>
      </w:r>
      <w:proofErr w:type="spellStart"/>
      <w:r>
        <w:t>legal</w:t>
      </w:r>
      <w:proofErr w:type="spellEnd"/>
      <w:r>
        <w:t xml:space="preserve"> </w:t>
      </w:r>
      <w:proofErr w:type="spellStart"/>
      <w:r>
        <w:t>basis</w:t>
      </w:r>
      <w:proofErr w:type="spellEnd"/>
    </w:p>
    <w:p w14:paraId="13B8366F" w14:textId="77777777" w:rsidR="00B75C41" w:rsidRDefault="00B75C41">
      <w:pPr>
        <w:spacing w:after="0" w:line="127" w:lineRule="exact"/>
        <w:jc w:val="both"/>
        <w:rPr>
          <w:rFonts w:eastAsia="Times New Roman" w:cstheme="minorHAnsi"/>
        </w:rPr>
      </w:pPr>
    </w:p>
    <w:p w14:paraId="1D0D0A5B" w14:textId="18B8BFF0" w:rsidR="00B75C41" w:rsidRPr="008B5D2C" w:rsidRDefault="00000000">
      <w:pPr>
        <w:pStyle w:val="P68B1DB1-Normalny17"/>
        <w:spacing w:after="240" w:line="237" w:lineRule="auto"/>
        <w:ind w:left="7"/>
        <w:jc w:val="both"/>
        <w:rPr>
          <w:lang w:val="en-US"/>
        </w:rPr>
      </w:pPr>
      <w:r w:rsidRPr="008B5D2C">
        <w:rPr>
          <w:lang w:val="en-US"/>
        </w:rPr>
        <w:t>We will process your personal data, in particular: name and surname, contact details (e-mail and phone number), country of origin, affiliation (along with the address of the institution), information about the student status for the purposes of participating in the competition, including its conduct.</w:t>
      </w:r>
    </w:p>
    <w:p w14:paraId="18530A38" w14:textId="77777777" w:rsidR="00B75C41" w:rsidRPr="008B5D2C" w:rsidRDefault="00000000">
      <w:pPr>
        <w:pStyle w:val="P68B1DB1-Normalny17"/>
        <w:spacing w:after="0" w:line="237" w:lineRule="auto"/>
        <w:ind w:left="7"/>
        <w:jc w:val="both"/>
        <w:rPr>
          <w:lang w:val="en-US"/>
        </w:rPr>
      </w:pPr>
      <w:r w:rsidRPr="008B5D2C">
        <w:rPr>
          <w:lang w:val="en-US"/>
        </w:rPr>
        <w:t>The legal basis for the processing of your personal data is Article 6 (1)(a) of the Regulation (EU) 2016/679 of the European Parliament and of the Council of 27 April 2016 on the protection of natural persons</w:t>
      </w:r>
      <w:r w:rsidRPr="008B5D2C">
        <w:rPr>
          <w:lang w:val="en-US"/>
        </w:rPr>
        <w:br/>
        <w:t xml:space="preserve"> with regard to the processing of personal data 1and on the free movement of such data and repealing Directive 95/46/EC (General Data Protection Regulation):</w:t>
      </w:r>
    </w:p>
    <w:p w14:paraId="44BBD2EC" w14:textId="77777777" w:rsidR="00B75C41" w:rsidRPr="008B5D2C" w:rsidRDefault="00B75C41">
      <w:pPr>
        <w:spacing w:after="0" w:line="137" w:lineRule="exact"/>
        <w:jc w:val="both"/>
        <w:rPr>
          <w:rFonts w:eastAsia="Times New Roman" w:cstheme="minorHAnsi"/>
          <w:lang w:val="en-US"/>
        </w:rPr>
      </w:pPr>
    </w:p>
    <w:p w14:paraId="749773A2" w14:textId="085F476C" w:rsidR="00B75C41" w:rsidRPr="008B5D2C" w:rsidRDefault="00000000">
      <w:pPr>
        <w:pStyle w:val="P68B1DB1-Normalny17"/>
        <w:numPr>
          <w:ilvl w:val="0"/>
          <w:numId w:val="8"/>
        </w:numPr>
        <w:tabs>
          <w:tab w:val="left" w:pos="427"/>
        </w:tabs>
        <w:spacing w:before="240" w:after="240" w:line="234" w:lineRule="auto"/>
        <w:contextualSpacing/>
        <w:jc w:val="both"/>
        <w:rPr>
          <w:lang w:val="en-US"/>
        </w:rPr>
      </w:pPr>
      <w:r w:rsidRPr="008B5D2C">
        <w:rPr>
          <w:lang w:val="en-US"/>
        </w:rPr>
        <w:t xml:space="preserve">Your voluntary consent to the processing of personal data in order to participate in the ‘Support for Polish-Norwegian cooperation implemented by students and doctoral students within the </w:t>
      </w:r>
      <w:proofErr w:type="spellStart"/>
      <w:r w:rsidRPr="008B5D2C">
        <w:rPr>
          <w:lang w:val="en-US"/>
        </w:rPr>
        <w:t>HarSval</w:t>
      </w:r>
      <w:proofErr w:type="spellEnd"/>
      <w:r w:rsidRPr="008B5D2C">
        <w:rPr>
          <w:lang w:val="en-US"/>
        </w:rPr>
        <w:t xml:space="preserve"> project’ competition and activities related to its completion, including the publication of the results of the competition on the following websites: mssd.us.edu.pl, pkpolar.pl and harsval.eu </w:t>
      </w:r>
    </w:p>
    <w:p w14:paraId="27F6E0A1" w14:textId="711FFD24" w:rsidR="00B75C41" w:rsidRPr="008B5D2C" w:rsidRDefault="00000000" w:rsidP="00041DB6">
      <w:pPr>
        <w:pStyle w:val="P68B1DB1-Normalny18"/>
        <w:tabs>
          <w:tab w:val="left" w:pos="427"/>
        </w:tabs>
        <w:spacing w:after="240" w:line="234" w:lineRule="auto"/>
        <w:ind w:left="720"/>
        <w:contextualSpacing/>
        <w:jc w:val="both"/>
        <w:rPr>
          <w:lang w:val="en-US"/>
        </w:rPr>
      </w:pPr>
      <w:r w:rsidRPr="008B5D2C">
        <w:rPr>
          <w:lang w:val="en-US"/>
        </w:rPr>
        <w:t>Providing personal data is voluntary, but necessary in order to participate in the competition. If you do not provide the data, it will not be possible to achieve the purposes set out above.</w:t>
      </w:r>
    </w:p>
    <w:p w14:paraId="451455D5" w14:textId="77777777" w:rsidR="00B75C41" w:rsidRPr="008B5D2C" w:rsidRDefault="00000000">
      <w:pPr>
        <w:pStyle w:val="P68B1DB1-Normalny16"/>
        <w:tabs>
          <w:tab w:val="left" w:pos="427"/>
        </w:tabs>
        <w:spacing w:after="0" w:line="234" w:lineRule="auto"/>
        <w:jc w:val="both"/>
        <w:rPr>
          <w:lang w:val="en-US"/>
        </w:rPr>
      </w:pPr>
      <w:r w:rsidRPr="008B5D2C">
        <w:rPr>
          <w:lang w:val="en-US"/>
        </w:rPr>
        <w:t>4. Period of personal data storage</w:t>
      </w:r>
    </w:p>
    <w:p w14:paraId="382DA1F3" w14:textId="77777777" w:rsidR="00B75C41" w:rsidRPr="008B5D2C" w:rsidRDefault="00000000">
      <w:pPr>
        <w:pStyle w:val="P68B1DB1-Normalny17"/>
        <w:tabs>
          <w:tab w:val="left" w:pos="427"/>
        </w:tabs>
        <w:spacing w:after="240" w:line="234" w:lineRule="auto"/>
        <w:jc w:val="both"/>
        <w:rPr>
          <w:b/>
          <w:color w:val="FF0000"/>
          <w:lang w:val="en-US"/>
        </w:rPr>
      </w:pPr>
      <w:r w:rsidRPr="008B5D2C">
        <w:rPr>
          <w:lang w:val="en-US"/>
        </w:rPr>
        <w:t xml:space="preserve">We will store your personal data for the period necessary to carry out the program. However, no longer than until you withdraw your consent to the processing of personal data. As stipulated in the project documentation, participants' personal data for project reporting and accounting purposes will be kept for a period of 5 years after the completion of the project. </w:t>
      </w:r>
    </w:p>
    <w:p w14:paraId="49AAAB63" w14:textId="77777777" w:rsidR="00B75C41" w:rsidRPr="008B5D2C" w:rsidRDefault="00000000">
      <w:pPr>
        <w:pStyle w:val="P68B1DB1-Normalny16"/>
        <w:spacing w:after="0" w:line="0" w:lineRule="atLeast"/>
        <w:jc w:val="both"/>
        <w:rPr>
          <w:lang w:val="en-US"/>
        </w:rPr>
      </w:pPr>
      <w:r w:rsidRPr="008B5D2C">
        <w:rPr>
          <w:lang w:val="en-US"/>
        </w:rPr>
        <w:t>5. Data recipients</w:t>
      </w:r>
    </w:p>
    <w:p w14:paraId="337DD313" w14:textId="77777777" w:rsidR="00B75C41" w:rsidRPr="008B5D2C" w:rsidRDefault="00000000">
      <w:pPr>
        <w:pStyle w:val="P68B1DB1-Normalny17"/>
        <w:spacing w:after="0" w:line="0" w:lineRule="atLeast"/>
        <w:jc w:val="both"/>
        <w:rPr>
          <w:lang w:val="en-US"/>
        </w:rPr>
      </w:pPr>
      <w:r w:rsidRPr="008B5D2C">
        <w:rPr>
          <w:lang w:val="en-US"/>
        </w:rPr>
        <w:t>We may transfer your data to public authorities or entities authorized to obtain data on the basis of applicable law.</w:t>
      </w:r>
    </w:p>
    <w:p w14:paraId="7D175F22" w14:textId="77777777" w:rsidR="00B75C41" w:rsidRPr="008B5D2C" w:rsidRDefault="00000000">
      <w:pPr>
        <w:pStyle w:val="P68B1DB1-Normalny17"/>
        <w:spacing w:after="0" w:line="0" w:lineRule="atLeast"/>
        <w:jc w:val="both"/>
        <w:rPr>
          <w:lang w:val="en-US"/>
        </w:rPr>
      </w:pPr>
      <w:r w:rsidRPr="008B5D2C">
        <w:rPr>
          <w:lang w:val="en-US"/>
        </w:rPr>
        <w:t xml:space="preserve">We may transfer your data to the National Science Center (NCN) acting as a funding entity under the Initiative's indicator reports by July 10, 2024, and January 10, 2025, and with the Final Report by March 31, 2025. </w:t>
      </w:r>
    </w:p>
    <w:p w14:paraId="04A99663" w14:textId="77777777" w:rsidR="00B75C41" w:rsidRPr="008B5D2C" w:rsidRDefault="00B75C41">
      <w:pPr>
        <w:spacing w:after="0" w:line="126" w:lineRule="exact"/>
        <w:rPr>
          <w:rFonts w:eastAsia="Times New Roman" w:cstheme="minorHAnsi"/>
          <w:lang w:val="en-US"/>
        </w:rPr>
      </w:pPr>
    </w:p>
    <w:p w14:paraId="78FB1154" w14:textId="77777777" w:rsidR="00B75C41" w:rsidRPr="008B5D2C" w:rsidRDefault="00000000">
      <w:pPr>
        <w:pStyle w:val="P68B1DB1-Normalny16"/>
        <w:spacing w:after="0" w:line="0" w:lineRule="atLeast"/>
        <w:ind w:left="7"/>
        <w:rPr>
          <w:lang w:val="en-US"/>
        </w:rPr>
      </w:pPr>
      <w:r w:rsidRPr="008B5D2C">
        <w:rPr>
          <w:lang w:val="en-US"/>
        </w:rPr>
        <w:t>6. Your rights related to the processing of personal data</w:t>
      </w:r>
    </w:p>
    <w:p w14:paraId="52D4BAA7" w14:textId="77777777" w:rsidR="00B75C41" w:rsidRPr="008B5D2C" w:rsidRDefault="00000000">
      <w:pPr>
        <w:pStyle w:val="P68B1DB1-Normalny17"/>
        <w:spacing w:after="0" w:line="0" w:lineRule="atLeast"/>
        <w:jc w:val="both"/>
        <w:rPr>
          <w:lang w:val="en-US"/>
        </w:rPr>
      </w:pPr>
      <w:r w:rsidRPr="008B5D2C">
        <w:rPr>
          <w:lang w:val="en-US"/>
        </w:rPr>
        <w:t>You have the following rights related to the processing of personal data:</w:t>
      </w:r>
    </w:p>
    <w:p w14:paraId="46096B50" w14:textId="5E54B5C8" w:rsidR="00B75C41" w:rsidRPr="008B5D2C" w:rsidRDefault="00000000">
      <w:pPr>
        <w:pStyle w:val="P68B1DB1-Normalny19"/>
        <w:numPr>
          <w:ilvl w:val="0"/>
          <w:numId w:val="7"/>
        </w:numPr>
        <w:spacing w:after="0" w:line="240" w:lineRule="auto"/>
        <w:ind w:left="426" w:hanging="284"/>
        <w:contextualSpacing/>
        <w:jc w:val="both"/>
        <w:rPr>
          <w:lang w:val="en-US"/>
        </w:rPr>
      </w:pPr>
      <w:r w:rsidRPr="008B5D2C">
        <w:rPr>
          <w:lang w:val="en-US"/>
        </w:rPr>
        <w:t xml:space="preserve">the right to withdraw your consent for data processing, at any time, which does not affect the lawfulness of the processing carried out based on your consent before its withdrawal. You may withdraw your consent by sending a statement of withdrawal of consent to the mailing address, or email address: polarknow@us.edu.pl; </w:t>
      </w:r>
    </w:p>
    <w:p w14:paraId="7266C350" w14:textId="77777777" w:rsidR="00B75C41" w:rsidRPr="008B5D2C" w:rsidRDefault="00000000">
      <w:pPr>
        <w:pStyle w:val="P68B1DB1-Normalny19"/>
        <w:numPr>
          <w:ilvl w:val="0"/>
          <w:numId w:val="7"/>
        </w:numPr>
        <w:spacing w:after="0" w:line="240" w:lineRule="auto"/>
        <w:ind w:left="426" w:hanging="284"/>
        <w:contextualSpacing/>
        <w:jc w:val="both"/>
        <w:rPr>
          <w:lang w:val="en-US"/>
        </w:rPr>
      </w:pPr>
      <w:r w:rsidRPr="008B5D2C">
        <w:rPr>
          <w:lang w:val="en-US"/>
        </w:rPr>
        <w:t>right of access to your personal data</w:t>
      </w:r>
    </w:p>
    <w:p w14:paraId="6B5FB970" w14:textId="77777777" w:rsidR="00B75C41" w:rsidRPr="008B5D2C" w:rsidRDefault="00000000">
      <w:pPr>
        <w:pStyle w:val="P68B1DB1-Normalny19"/>
        <w:numPr>
          <w:ilvl w:val="0"/>
          <w:numId w:val="7"/>
        </w:numPr>
        <w:spacing w:after="0" w:line="240" w:lineRule="auto"/>
        <w:ind w:left="426" w:hanging="284"/>
        <w:contextualSpacing/>
        <w:jc w:val="both"/>
        <w:rPr>
          <w:lang w:val="en-US"/>
        </w:rPr>
      </w:pPr>
      <w:r w:rsidRPr="008B5D2C">
        <w:rPr>
          <w:lang w:val="en-US"/>
        </w:rPr>
        <w:t>right to request the correction of your incorrect or incomplete personal data;</w:t>
      </w:r>
    </w:p>
    <w:p w14:paraId="5259F4BF" w14:textId="77777777" w:rsidR="00B75C41" w:rsidRPr="008B5D2C" w:rsidRDefault="00000000">
      <w:pPr>
        <w:pStyle w:val="P68B1DB1-Normalny19"/>
        <w:numPr>
          <w:ilvl w:val="0"/>
          <w:numId w:val="7"/>
        </w:numPr>
        <w:spacing w:after="0" w:line="240" w:lineRule="auto"/>
        <w:ind w:left="426" w:hanging="284"/>
        <w:contextualSpacing/>
        <w:jc w:val="both"/>
        <w:rPr>
          <w:lang w:val="en-US"/>
        </w:rPr>
      </w:pPr>
      <w:r w:rsidRPr="008B5D2C">
        <w:rPr>
          <w:lang w:val="en-US"/>
        </w:rPr>
        <w:t>the right to request erasure of your personal data, in particular if you revoke your consent to processing when there is no other legal basis for processing;</w:t>
      </w:r>
    </w:p>
    <w:p w14:paraId="600F355A" w14:textId="77777777" w:rsidR="00B75C41" w:rsidRPr="008B5D2C" w:rsidRDefault="00000000">
      <w:pPr>
        <w:pStyle w:val="P68B1DB1-Normalny19"/>
        <w:numPr>
          <w:ilvl w:val="0"/>
          <w:numId w:val="7"/>
        </w:numPr>
        <w:spacing w:after="0" w:line="240" w:lineRule="auto"/>
        <w:ind w:left="426" w:hanging="284"/>
        <w:contextualSpacing/>
        <w:jc w:val="both"/>
        <w:rPr>
          <w:lang w:val="en-US"/>
        </w:rPr>
      </w:pPr>
      <w:r w:rsidRPr="008B5D2C">
        <w:rPr>
          <w:lang w:val="en-US"/>
        </w:rPr>
        <w:t>the right to request restrictions on the processing of your personal data;</w:t>
      </w:r>
    </w:p>
    <w:p w14:paraId="427EA219" w14:textId="77777777" w:rsidR="00B75C41" w:rsidRPr="008B5D2C" w:rsidRDefault="00000000">
      <w:pPr>
        <w:pStyle w:val="P68B1DB1-Normalny19"/>
        <w:numPr>
          <w:ilvl w:val="0"/>
          <w:numId w:val="7"/>
        </w:numPr>
        <w:spacing w:after="0" w:line="240" w:lineRule="auto"/>
        <w:ind w:left="426" w:hanging="284"/>
        <w:contextualSpacing/>
        <w:jc w:val="both"/>
        <w:rPr>
          <w:lang w:val="en-US"/>
        </w:rPr>
      </w:pPr>
      <w:r w:rsidRPr="008B5D2C">
        <w:rPr>
          <w:lang w:val="en-US"/>
        </w:rPr>
        <w:t>the right not to be subject exclusively to automated decision-making, including profiling;</w:t>
      </w:r>
    </w:p>
    <w:p w14:paraId="0F1D8236" w14:textId="77777777" w:rsidR="00B75C41" w:rsidRPr="008B5D2C" w:rsidRDefault="00000000">
      <w:pPr>
        <w:pStyle w:val="P68B1DB1-Normalny19"/>
        <w:numPr>
          <w:ilvl w:val="0"/>
          <w:numId w:val="7"/>
        </w:numPr>
        <w:spacing w:after="0" w:line="240" w:lineRule="auto"/>
        <w:ind w:left="426" w:hanging="284"/>
        <w:contextualSpacing/>
        <w:jc w:val="both"/>
        <w:rPr>
          <w:lang w:val="en-US"/>
        </w:rPr>
      </w:pPr>
      <w:r w:rsidRPr="008B5D2C">
        <w:rPr>
          <w:lang w:val="en-US"/>
        </w:rPr>
        <w:t>The right to file a complaint to the supervisory authority in charge of personal data protection, i.e. the President of the Office for Personal Data Protection.</w:t>
      </w:r>
    </w:p>
    <w:p w14:paraId="7A18FF05" w14:textId="77777777" w:rsidR="00B75C41" w:rsidRPr="008B5D2C" w:rsidRDefault="00B75C41">
      <w:pPr>
        <w:spacing w:after="0" w:line="240" w:lineRule="auto"/>
        <w:rPr>
          <w:rFonts w:eastAsia="Calibri" w:cstheme="minorHAnsi"/>
          <w:b/>
          <w:lang w:val="en-US"/>
        </w:rPr>
      </w:pPr>
    </w:p>
    <w:p w14:paraId="428D67E9" w14:textId="77777777" w:rsidR="00B75C41" w:rsidRPr="008B5D2C" w:rsidRDefault="00B75C41">
      <w:pPr>
        <w:spacing w:after="0" w:line="240" w:lineRule="auto"/>
        <w:jc w:val="both"/>
        <w:rPr>
          <w:rFonts w:eastAsia="Calibri" w:cstheme="minorHAnsi"/>
          <w:b/>
          <w:lang w:val="en-US"/>
        </w:rPr>
      </w:pPr>
    </w:p>
    <w:p w14:paraId="117FFB46" w14:textId="77777777" w:rsidR="00B75C41" w:rsidRPr="008B5D2C" w:rsidRDefault="00B75C41">
      <w:pPr>
        <w:spacing w:after="0" w:line="240" w:lineRule="auto"/>
        <w:jc w:val="both"/>
        <w:rPr>
          <w:rFonts w:eastAsia="Calibri" w:cstheme="minorHAnsi"/>
          <w:b/>
          <w:lang w:val="en-US"/>
        </w:rPr>
      </w:pPr>
    </w:p>
    <w:p w14:paraId="641F4696" w14:textId="77777777" w:rsidR="00B75C41" w:rsidRPr="008B5D2C" w:rsidRDefault="00B75C41">
      <w:pPr>
        <w:spacing w:after="0" w:line="240" w:lineRule="auto"/>
        <w:jc w:val="both"/>
        <w:rPr>
          <w:rFonts w:eastAsia="Calibri" w:cstheme="minorHAnsi"/>
          <w:b/>
          <w:lang w:val="en-US"/>
        </w:rPr>
      </w:pPr>
    </w:p>
    <w:p w14:paraId="0CDCC3A7" w14:textId="75D76A8B" w:rsidR="00B75C41" w:rsidRPr="008B5D2C" w:rsidRDefault="00000000">
      <w:pPr>
        <w:pStyle w:val="P68B1DB1-Normalny20"/>
        <w:spacing w:after="0" w:line="240" w:lineRule="auto"/>
        <w:jc w:val="both"/>
        <w:rPr>
          <w:lang w:val="en-US"/>
        </w:rPr>
      </w:pPr>
      <w:r w:rsidRPr="008B5D2C">
        <w:rPr>
          <w:lang w:val="en-US"/>
        </w:rPr>
        <w:t>Declaration regarding the processing of personal data</w:t>
      </w:r>
    </w:p>
    <w:p w14:paraId="0C4A9485" w14:textId="77777777" w:rsidR="00B75C41" w:rsidRPr="008B5D2C" w:rsidRDefault="00B75C41">
      <w:pPr>
        <w:spacing w:after="0" w:line="240" w:lineRule="auto"/>
        <w:jc w:val="both"/>
        <w:rPr>
          <w:rFonts w:eastAsia="Calibri" w:cstheme="minorHAnsi"/>
          <w:b/>
          <w:lang w:val="en-US"/>
        </w:rPr>
      </w:pPr>
    </w:p>
    <w:p w14:paraId="2430644C" w14:textId="77777777" w:rsidR="00B75C41" w:rsidRPr="008B5D2C" w:rsidRDefault="00000000">
      <w:pPr>
        <w:pStyle w:val="P68B1DB1-Normalny19"/>
        <w:spacing w:after="0" w:line="240" w:lineRule="auto"/>
        <w:jc w:val="both"/>
        <w:rPr>
          <w:lang w:val="en-US"/>
        </w:rPr>
      </w:pPr>
      <w:r w:rsidRPr="008B5D2C">
        <w:rPr>
          <w:lang w:val="en-US"/>
        </w:rPr>
        <w:t>After reading the GDPR information clause for the</w:t>
      </w:r>
      <w:r w:rsidRPr="008B5D2C">
        <w:rPr>
          <w:sz w:val="18"/>
          <w:lang w:val="en-US"/>
        </w:rPr>
        <w:t xml:space="preserve"> </w:t>
      </w:r>
      <w:r w:rsidRPr="008B5D2C">
        <w:rPr>
          <w:lang w:val="en-US"/>
        </w:rPr>
        <w:t xml:space="preserve">competition ‘Support for Polish-Norwegian cooperation implemented by students and doctoral students based on the </w:t>
      </w:r>
      <w:proofErr w:type="spellStart"/>
      <w:r w:rsidRPr="008B5D2C">
        <w:rPr>
          <w:lang w:val="en-US"/>
        </w:rPr>
        <w:t>HarSval</w:t>
      </w:r>
      <w:proofErr w:type="spellEnd"/>
      <w:r w:rsidRPr="008B5D2C">
        <w:rPr>
          <w:lang w:val="en-US"/>
        </w:rPr>
        <w:t xml:space="preserve"> project’ I consent/do not consent* to the processing of my personal data for participation in the competition and activities related to its completion, including publication</w:t>
      </w:r>
      <w:r w:rsidRPr="008B5D2C">
        <w:rPr>
          <w:sz w:val="18"/>
          <w:lang w:val="en-US"/>
        </w:rPr>
        <w:t xml:space="preserve"> </w:t>
      </w:r>
      <w:r w:rsidRPr="008B5D2C">
        <w:rPr>
          <w:lang w:val="en-US"/>
        </w:rPr>
        <w:t>of the results of the competition on the following websites: mssd.us.edu.pl, pkpolar.pl and harsval.eu</w:t>
      </w:r>
    </w:p>
    <w:p w14:paraId="6F847100" w14:textId="77777777" w:rsidR="00B75C41" w:rsidRPr="008B5D2C" w:rsidRDefault="00B75C41">
      <w:pPr>
        <w:spacing w:after="0" w:line="240" w:lineRule="auto"/>
        <w:jc w:val="both"/>
        <w:rPr>
          <w:rFonts w:eastAsia="Calibri" w:cstheme="minorHAnsi"/>
          <w:lang w:val="en-US"/>
        </w:rPr>
      </w:pPr>
    </w:p>
    <w:p w14:paraId="46F01272" w14:textId="77777777" w:rsidR="00B75C41" w:rsidRDefault="00000000">
      <w:pPr>
        <w:pStyle w:val="P68B1DB1-Normalny19"/>
        <w:spacing w:after="0" w:line="240" w:lineRule="auto"/>
        <w:jc w:val="both"/>
      </w:pPr>
      <w:r>
        <w:t>………………….., Date …………………                            ……………………………………</w:t>
      </w:r>
    </w:p>
    <w:p w14:paraId="03008C97" w14:textId="5C370A05" w:rsidR="00B75C41" w:rsidRDefault="00000000">
      <w:pPr>
        <w:pStyle w:val="P68B1DB1-Normalny19"/>
        <w:spacing w:after="0" w:line="240" w:lineRule="auto"/>
        <w:jc w:val="both"/>
      </w:pPr>
      <w:r>
        <w:t>Signature</w:t>
      </w:r>
    </w:p>
    <w:p w14:paraId="471E22EB" w14:textId="77777777" w:rsidR="00B75C41" w:rsidRDefault="00B75C41">
      <w:pPr>
        <w:spacing w:after="0" w:line="240" w:lineRule="auto"/>
        <w:jc w:val="both"/>
        <w:rPr>
          <w:rFonts w:eastAsia="Calibri" w:cstheme="minorHAnsi"/>
          <w:sz w:val="20"/>
        </w:rPr>
      </w:pPr>
    </w:p>
    <w:p w14:paraId="6A2E75B3" w14:textId="77777777" w:rsidR="00B75C41" w:rsidRDefault="00000000">
      <w:pPr>
        <w:pStyle w:val="P68B1DB1-Normalny20"/>
        <w:spacing w:after="0" w:line="240" w:lineRule="auto"/>
      </w:pPr>
      <w:r>
        <w:t>* delete as appropriate</w:t>
      </w:r>
    </w:p>
    <w:p w14:paraId="79EC550D" w14:textId="77777777" w:rsidR="00B75C41" w:rsidRDefault="00B75C41">
      <w:pPr>
        <w:spacing w:after="0" w:line="240" w:lineRule="auto"/>
        <w:rPr>
          <w:rFonts w:eastAsia="Calibri" w:cstheme="minorHAnsi"/>
          <w:b/>
        </w:rPr>
      </w:pPr>
    </w:p>
    <w:p w14:paraId="7A87D4F9" w14:textId="77777777" w:rsidR="00B75C41" w:rsidRDefault="00B75C41">
      <w:pPr>
        <w:spacing w:after="0" w:line="240" w:lineRule="auto"/>
        <w:rPr>
          <w:rFonts w:eastAsia="Calibri" w:cstheme="minorHAnsi"/>
          <w:b/>
        </w:rPr>
      </w:pPr>
    </w:p>
    <w:p w14:paraId="48023B09" w14:textId="77777777" w:rsidR="00B75C41" w:rsidRDefault="00B75C41">
      <w:pPr>
        <w:spacing w:after="0" w:line="240" w:lineRule="auto"/>
        <w:rPr>
          <w:rFonts w:eastAsia="Calibri" w:cstheme="minorHAnsi"/>
          <w:b/>
        </w:rPr>
      </w:pPr>
    </w:p>
    <w:p w14:paraId="189F9560" w14:textId="77777777" w:rsidR="00B75C41" w:rsidRDefault="00B75C41">
      <w:pPr>
        <w:spacing w:after="0" w:line="240" w:lineRule="auto"/>
        <w:rPr>
          <w:rFonts w:eastAsia="Calibri" w:cstheme="minorHAnsi"/>
          <w:b/>
        </w:rPr>
      </w:pPr>
    </w:p>
    <w:p w14:paraId="3D3233D4" w14:textId="77777777" w:rsidR="00B75C41" w:rsidRDefault="00B75C41">
      <w:pPr>
        <w:spacing w:after="0" w:line="240" w:lineRule="auto"/>
        <w:rPr>
          <w:rFonts w:eastAsia="Calibri" w:cstheme="minorHAnsi"/>
          <w:b/>
        </w:rPr>
      </w:pPr>
    </w:p>
    <w:p w14:paraId="49FB2F72" w14:textId="77777777" w:rsidR="00B75C41" w:rsidRDefault="00B75C41">
      <w:pPr>
        <w:spacing w:after="0" w:line="240" w:lineRule="auto"/>
        <w:rPr>
          <w:rFonts w:eastAsia="Calibri" w:cstheme="minorHAnsi"/>
          <w:b/>
        </w:rPr>
      </w:pPr>
    </w:p>
    <w:p w14:paraId="445803AD" w14:textId="77777777" w:rsidR="00B75C41" w:rsidRDefault="00B75C41">
      <w:pPr>
        <w:spacing w:after="0" w:line="240" w:lineRule="auto"/>
        <w:rPr>
          <w:rFonts w:eastAsia="Calibri" w:cstheme="minorHAnsi"/>
          <w:b/>
        </w:rPr>
      </w:pPr>
    </w:p>
    <w:p w14:paraId="7F91E6D3" w14:textId="77777777" w:rsidR="00B75C41" w:rsidRDefault="00B75C41">
      <w:pPr>
        <w:spacing w:after="0" w:line="240" w:lineRule="auto"/>
        <w:rPr>
          <w:rFonts w:eastAsia="Calibri" w:cstheme="minorHAnsi"/>
          <w:b/>
        </w:rPr>
      </w:pPr>
    </w:p>
    <w:p w14:paraId="1B512AD6" w14:textId="77777777" w:rsidR="00B75C41" w:rsidRDefault="00B75C41">
      <w:pPr>
        <w:spacing w:after="0" w:line="240" w:lineRule="auto"/>
        <w:rPr>
          <w:rFonts w:eastAsia="Calibri" w:cstheme="minorHAnsi"/>
          <w:b/>
        </w:rPr>
      </w:pPr>
    </w:p>
    <w:p w14:paraId="13E502BA" w14:textId="77777777" w:rsidR="00B75C41" w:rsidRDefault="00B75C41">
      <w:pPr>
        <w:spacing w:after="0" w:line="240" w:lineRule="auto"/>
        <w:rPr>
          <w:rFonts w:eastAsia="Calibri" w:cstheme="minorHAnsi"/>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75C41" w14:paraId="456F7B7E" w14:textId="77777777">
        <w:trPr>
          <w:jc w:val="center"/>
        </w:trPr>
        <w:tc>
          <w:tcPr>
            <w:tcW w:w="9776" w:type="dxa"/>
            <w:shd w:val="clear" w:color="auto" w:fill="AEAAAA" w:themeFill="background2" w:themeFillShade="BF"/>
          </w:tcPr>
          <w:p w14:paraId="7F42EC48" w14:textId="58F32A08" w:rsidR="00B75C41" w:rsidRDefault="00000000">
            <w:pPr>
              <w:pStyle w:val="P68B1DB1-Normalny21"/>
            </w:pPr>
            <w:r>
              <w:t>COMMITTEE DECISION</w:t>
            </w:r>
          </w:p>
        </w:tc>
      </w:tr>
      <w:tr w:rsidR="00B75C41" w14:paraId="0E6EA7B6" w14:textId="77777777">
        <w:trPr>
          <w:trHeight w:val="465"/>
          <w:jc w:val="center"/>
        </w:trPr>
        <w:tc>
          <w:tcPr>
            <w:tcW w:w="9776" w:type="dxa"/>
            <w:shd w:val="clear" w:color="auto" w:fill="auto"/>
          </w:tcPr>
          <w:p w14:paraId="60E17BFE" w14:textId="0409191D" w:rsidR="00B75C41" w:rsidRDefault="00000000">
            <w:pPr>
              <w:pStyle w:val="P68B1DB1-Normalny14"/>
            </w:pPr>
            <w:r>
              <w:t>Decision:</w:t>
            </w:r>
          </w:p>
          <w:p w14:paraId="455EBCB4" w14:textId="77777777" w:rsidR="00B75C41" w:rsidRDefault="00B75C41">
            <w:pPr>
              <w:rPr>
                <w:rFonts w:cstheme="minorHAnsi"/>
                <w:i/>
                <w:sz w:val="18"/>
              </w:rPr>
            </w:pPr>
          </w:p>
          <w:p w14:paraId="5E7A21C7" w14:textId="77777777" w:rsidR="00B75C41" w:rsidRDefault="00B75C41">
            <w:pPr>
              <w:rPr>
                <w:rFonts w:cstheme="minorHAnsi"/>
                <w:i/>
                <w:sz w:val="18"/>
              </w:rPr>
            </w:pPr>
          </w:p>
        </w:tc>
      </w:tr>
      <w:tr w:rsidR="00B75C41" w:rsidRPr="00F6091B" w14:paraId="56091572" w14:textId="77777777">
        <w:trPr>
          <w:trHeight w:val="70"/>
          <w:jc w:val="center"/>
        </w:trPr>
        <w:tc>
          <w:tcPr>
            <w:tcW w:w="9776" w:type="dxa"/>
            <w:shd w:val="clear" w:color="auto" w:fill="auto"/>
          </w:tcPr>
          <w:p w14:paraId="4624B17B" w14:textId="77777777" w:rsidR="00B75C41" w:rsidRPr="008B5D2C" w:rsidRDefault="00B75C41">
            <w:pPr>
              <w:rPr>
                <w:rFonts w:cstheme="minorHAnsi"/>
                <w:i/>
                <w:sz w:val="18"/>
                <w:lang w:val="en-US"/>
              </w:rPr>
            </w:pPr>
          </w:p>
          <w:p w14:paraId="08B996A6" w14:textId="77777777" w:rsidR="00B75C41" w:rsidRPr="008B5D2C" w:rsidRDefault="00B75C41">
            <w:pPr>
              <w:rPr>
                <w:rFonts w:cstheme="minorHAnsi"/>
                <w:i/>
                <w:sz w:val="18"/>
                <w:lang w:val="en-US"/>
              </w:rPr>
            </w:pPr>
          </w:p>
          <w:p w14:paraId="52D52569" w14:textId="5182F4DD" w:rsidR="00B75C41" w:rsidRPr="008B5D2C" w:rsidRDefault="00000000">
            <w:pPr>
              <w:pStyle w:val="P68B1DB1-Normalny14"/>
              <w:rPr>
                <w:lang w:val="en-US"/>
              </w:rPr>
            </w:pPr>
            <w:r w:rsidRPr="008B5D2C">
              <w:rPr>
                <w:lang w:val="en-US"/>
              </w:rPr>
              <w:t xml:space="preserve">Date and signature of the chairman of the Selection Committee </w:t>
            </w:r>
          </w:p>
        </w:tc>
      </w:tr>
    </w:tbl>
    <w:p w14:paraId="7D432660" w14:textId="16768519" w:rsidR="00B75C41" w:rsidRPr="008B5D2C" w:rsidRDefault="00B75C41">
      <w:pPr>
        <w:tabs>
          <w:tab w:val="left" w:pos="6072"/>
        </w:tabs>
        <w:rPr>
          <w:rFonts w:cstheme="minorHAnsi"/>
          <w:lang w:val="en-US"/>
        </w:rPr>
      </w:pPr>
    </w:p>
    <w:sectPr w:rsidR="00B75C41" w:rsidRPr="008B5D2C">
      <w:headerReference w:type="default" r:id="rId12"/>
      <w:pgSz w:w="11906" w:h="16838"/>
      <w:pgMar w:top="249" w:right="1418" w:bottom="1418" w:left="1418" w:header="1420"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3404" w14:textId="77777777" w:rsidR="00230F9B" w:rsidRDefault="00230F9B">
      <w:pPr>
        <w:spacing w:after="0" w:line="240" w:lineRule="auto"/>
      </w:pPr>
      <w:r>
        <w:separator/>
      </w:r>
    </w:p>
  </w:endnote>
  <w:endnote w:type="continuationSeparator" w:id="0">
    <w:p w14:paraId="5C8E6DAF" w14:textId="77777777" w:rsidR="00230F9B" w:rsidRDefault="0023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D33E" w14:textId="77777777" w:rsidR="00230F9B" w:rsidRDefault="00230F9B">
      <w:pPr>
        <w:spacing w:after="0" w:line="240" w:lineRule="auto"/>
      </w:pPr>
      <w:r>
        <w:separator/>
      </w:r>
    </w:p>
  </w:footnote>
  <w:footnote w:type="continuationSeparator" w:id="0">
    <w:p w14:paraId="5C074896" w14:textId="77777777" w:rsidR="00230F9B" w:rsidRDefault="0023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16C2" w14:textId="2F5B25A5" w:rsidR="00B75C41" w:rsidRDefault="00000000">
    <w:pPr>
      <w:pStyle w:val="Nagwek"/>
      <w:ind w:left="-1276"/>
    </w:pPr>
    <w:r>
      <w:rPr>
        <w:noProof/>
        <w:color w:val="000000"/>
      </w:rPr>
      <w:drawing>
        <wp:anchor distT="0" distB="0" distL="114300" distR="114300" simplePos="0" relativeHeight="251662336" behindDoc="0" locked="0" layoutInCell="1" allowOverlap="1" wp14:anchorId="14205631" wp14:editId="56BDCBA7">
          <wp:simplePos x="0" y="0"/>
          <wp:positionH relativeFrom="margin">
            <wp:posOffset>-385445</wp:posOffset>
          </wp:positionH>
          <wp:positionV relativeFrom="margin">
            <wp:posOffset>-977900</wp:posOffset>
          </wp:positionV>
          <wp:extent cx="1760220" cy="723900"/>
          <wp:effectExtent l="0" t="0" r="0" b="0"/>
          <wp:wrapSquare wrapText="bothSides"/>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72390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1312" behindDoc="0" locked="0" layoutInCell="1" allowOverlap="1" wp14:anchorId="7D514F31" wp14:editId="1A7F385C">
              <wp:simplePos x="0" y="0"/>
              <wp:positionH relativeFrom="page">
                <wp:posOffset>3190240</wp:posOffset>
              </wp:positionH>
              <wp:positionV relativeFrom="paragraph">
                <wp:posOffset>-749300</wp:posOffset>
              </wp:positionV>
              <wp:extent cx="4131310" cy="1404620"/>
              <wp:effectExtent l="0" t="0" r="2540" b="6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404620"/>
                      </a:xfrm>
                      <a:prstGeom prst="rect">
                        <a:avLst/>
                      </a:prstGeom>
                      <a:solidFill>
                        <a:srgbClr val="FFFFFF"/>
                      </a:solidFill>
                      <a:ln w="9525">
                        <a:noFill/>
                        <a:miter lim="800000"/>
                        <a:headEnd/>
                        <a:tailEnd/>
                      </a:ln>
                    </wps:spPr>
                    <wps:txbx>
                      <w:txbxContent>
                        <w:p w14:paraId="3F5B784D" w14:textId="522A0B95" w:rsidR="00B75C41" w:rsidRPr="008B5D2C" w:rsidRDefault="00000000">
                          <w:pPr>
                            <w:pStyle w:val="P68B1DB1-Normalny22"/>
                            <w:spacing w:after="0"/>
                            <w:jc w:val="right"/>
                            <w:rPr>
                              <w:lang w:val="en-US"/>
                            </w:rPr>
                          </w:pPr>
                          <w:r w:rsidRPr="008B5D2C">
                            <w:rPr>
                              <w:lang w:val="en-US"/>
                            </w:rPr>
                            <w:t>A</w:t>
                          </w:r>
                          <w:r w:rsidR="00CE5620">
                            <w:rPr>
                              <w:lang w:val="en-US"/>
                            </w:rPr>
                            <w:t>ppendix</w:t>
                          </w:r>
                          <w:r w:rsidRPr="008B5D2C">
                            <w:rPr>
                              <w:lang w:val="en-US"/>
                            </w:rPr>
                            <w:t xml:space="preserve"> to the RULES AND REGULATIONS OF THE COMPETITION </w:t>
                          </w:r>
                        </w:p>
                        <w:p w14:paraId="420CAF94" w14:textId="3322F452" w:rsidR="00B75C41" w:rsidRPr="008B5D2C" w:rsidRDefault="00000000">
                          <w:pPr>
                            <w:pStyle w:val="P68B1DB1-Normalny22"/>
                            <w:spacing w:after="0"/>
                            <w:jc w:val="right"/>
                            <w:rPr>
                              <w:lang w:val="en-US"/>
                            </w:rPr>
                          </w:pPr>
                          <w:r w:rsidRPr="008B5D2C">
                            <w:rPr>
                              <w:lang w:val="en-US"/>
                            </w:rPr>
                            <w:t>Activity 2.2. Support for Polish-Norwegian cooperation implemented by students and PhD candidates within the HarSval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14F31" id="_x0000_t202" coordsize="21600,21600" o:spt="202" path="m,l,21600r21600,l21600,xe">
              <v:stroke joinstyle="miter"/>
              <v:path gradientshapeok="t" o:connecttype="rect"/>
            </v:shapetype>
            <v:shape id="Pole tekstowe 2" o:spid="_x0000_s1026" type="#_x0000_t202" style="position:absolute;left:0;text-align:left;margin-left:251.2pt;margin-top:-59pt;width:325.3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ZiDAIAAPcDAAAOAAAAZHJzL2Uyb0RvYy54bWysU9tu2zAMfR+wfxD0vtjJnK414hRdugwD&#10;ugvQ7QNkWY6FyaJGKbGzrx8lp2nQvQ2TAYE0q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" stroked="f">
              <v:textbox style="mso-fit-shape-to-text:t">
                <w:txbxContent>
                  <w:p w14:paraId="3F5B784D" w14:textId="522A0B95" w:rsidR="00B75C41" w:rsidRPr="008B5D2C" w:rsidRDefault="00000000">
                    <w:pPr>
                      <w:pStyle w:val="P68B1DB1-Normalny22"/>
                      <w:spacing w:after="0"/>
                      <w:jc w:val="right"/>
                      <w:rPr>
                        <w:lang w:val="en-US"/>
                      </w:rPr>
                    </w:pPr>
                    <w:r w:rsidRPr="008B5D2C">
                      <w:rPr>
                        <w:lang w:val="en-US"/>
                      </w:rPr>
                      <w:t>A</w:t>
                    </w:r>
                    <w:r w:rsidR="00CE5620">
                      <w:rPr>
                        <w:lang w:val="en-US"/>
                      </w:rPr>
                      <w:t>ppendix</w:t>
                    </w:r>
                    <w:r w:rsidRPr="008B5D2C">
                      <w:rPr>
                        <w:lang w:val="en-US"/>
                      </w:rPr>
                      <w:t xml:space="preserve"> to the RULES AND REGULATIONS OF THE COMPETITION </w:t>
                    </w:r>
                  </w:p>
                  <w:p w14:paraId="420CAF94" w14:textId="3322F452" w:rsidR="00B75C41" w:rsidRPr="008B5D2C" w:rsidRDefault="00000000">
                    <w:pPr>
                      <w:pStyle w:val="P68B1DB1-Normalny22"/>
                      <w:spacing w:after="0"/>
                      <w:jc w:val="right"/>
                      <w:rPr>
                        <w:lang w:val="en-US"/>
                      </w:rPr>
                    </w:pPr>
                    <w:r w:rsidRPr="008B5D2C">
                      <w:rPr>
                        <w:lang w:val="en-US"/>
                      </w:rPr>
                      <w:t>Activity 2.2. Support for Polish-Norwegian cooperation implemented by students and PhD candidates within the HarSval project</w:t>
                    </w:r>
                  </w:p>
                </w:txbxContent>
              </v:textbox>
              <w10:wrap type="square" anchorx="page"/>
            </v:shape>
          </w:pict>
        </mc:Fallback>
      </mc:AlternateContent>
    </w:r>
  </w:p>
  <w:p w14:paraId="40E38F96" w14:textId="36C14404" w:rsidR="00B75C41" w:rsidRDefault="00B75C41">
    <w:pPr>
      <w:pStyle w:val="Nagwek"/>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6C5AE0"/>
    <w:multiLevelType w:val="hybridMultilevel"/>
    <w:tmpl w:val="035E9B0A"/>
    <w:lvl w:ilvl="0" w:tplc="3F50300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20C9A"/>
    <w:multiLevelType w:val="hybridMultilevel"/>
    <w:tmpl w:val="4B1A73A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087831"/>
    <w:multiLevelType w:val="hybridMultilevel"/>
    <w:tmpl w:val="A99090D6"/>
    <w:lvl w:ilvl="0" w:tplc="FD2C497A">
      <w:numFmt w:val="bullet"/>
      <w:lvlText w:val="-"/>
      <w:lvlJc w:val="left"/>
      <w:pPr>
        <w:ind w:left="720" w:hanging="360"/>
      </w:pPr>
      <w:rPr>
        <w:rFonts w:ascii="Arial" w:eastAsiaTheme="minorHAnsi"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4458728">
    <w:abstractNumId w:val="5"/>
  </w:num>
  <w:num w:numId="2" w16cid:durableId="1501777787">
    <w:abstractNumId w:val="10"/>
  </w:num>
  <w:num w:numId="3" w16cid:durableId="306281849">
    <w:abstractNumId w:val="7"/>
  </w:num>
  <w:num w:numId="4" w16cid:durableId="202835793">
    <w:abstractNumId w:val="0"/>
  </w:num>
  <w:num w:numId="5" w16cid:durableId="1234855239">
    <w:abstractNumId w:val="1"/>
  </w:num>
  <w:num w:numId="6" w16cid:durableId="1780223729">
    <w:abstractNumId w:val="2"/>
  </w:num>
  <w:num w:numId="7" w16cid:durableId="338964774">
    <w:abstractNumId w:val="6"/>
  </w:num>
  <w:num w:numId="8" w16cid:durableId="1120492519">
    <w:abstractNumId w:val="11"/>
  </w:num>
  <w:num w:numId="9" w16cid:durableId="1038437215">
    <w:abstractNumId w:val="9"/>
  </w:num>
  <w:num w:numId="10" w16cid:durableId="851188900">
    <w:abstractNumId w:val="4"/>
  </w:num>
  <w:num w:numId="11" w16cid:durableId="506600099">
    <w:abstractNumId w:val="8"/>
  </w:num>
  <w:num w:numId="12" w16cid:durableId="200678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xtDQytDAxMDO1NDFQ0lEKTi0uzszPAykwqwUAS05qKywAAAA="/>
  </w:docVars>
  <w:rsids>
    <w:rsidRoot w:val="00017186"/>
    <w:rsid w:val="0000659A"/>
    <w:rsid w:val="00017186"/>
    <w:rsid w:val="00025C83"/>
    <w:rsid w:val="00041DB6"/>
    <w:rsid w:val="000D26C5"/>
    <w:rsid w:val="000E0C06"/>
    <w:rsid w:val="000E6028"/>
    <w:rsid w:val="001165DE"/>
    <w:rsid w:val="00127F7E"/>
    <w:rsid w:val="0014710B"/>
    <w:rsid w:val="001B7863"/>
    <w:rsid w:val="001E53BF"/>
    <w:rsid w:val="0020172D"/>
    <w:rsid w:val="00212127"/>
    <w:rsid w:val="00230F9B"/>
    <w:rsid w:val="002943D5"/>
    <w:rsid w:val="002E5EB8"/>
    <w:rsid w:val="00304F90"/>
    <w:rsid w:val="0034362C"/>
    <w:rsid w:val="00365710"/>
    <w:rsid w:val="0038686B"/>
    <w:rsid w:val="003B70C7"/>
    <w:rsid w:val="003F0715"/>
    <w:rsid w:val="003F488A"/>
    <w:rsid w:val="00413FE9"/>
    <w:rsid w:val="00452075"/>
    <w:rsid w:val="0048075F"/>
    <w:rsid w:val="005B7733"/>
    <w:rsid w:val="005E6D53"/>
    <w:rsid w:val="00613BFA"/>
    <w:rsid w:val="00627B88"/>
    <w:rsid w:val="00654E9F"/>
    <w:rsid w:val="006A1A42"/>
    <w:rsid w:val="007070AB"/>
    <w:rsid w:val="007219D1"/>
    <w:rsid w:val="00744E79"/>
    <w:rsid w:val="007646BB"/>
    <w:rsid w:val="007F58A8"/>
    <w:rsid w:val="00821DB2"/>
    <w:rsid w:val="00862237"/>
    <w:rsid w:val="00887A11"/>
    <w:rsid w:val="008A2AD1"/>
    <w:rsid w:val="008B5D2C"/>
    <w:rsid w:val="008C74A7"/>
    <w:rsid w:val="008F4369"/>
    <w:rsid w:val="009040BC"/>
    <w:rsid w:val="00937B9E"/>
    <w:rsid w:val="00976CFF"/>
    <w:rsid w:val="00990D0F"/>
    <w:rsid w:val="009939A2"/>
    <w:rsid w:val="009B4EB9"/>
    <w:rsid w:val="00A076B6"/>
    <w:rsid w:val="00A15ABA"/>
    <w:rsid w:val="00A22E0E"/>
    <w:rsid w:val="00A66303"/>
    <w:rsid w:val="00A71545"/>
    <w:rsid w:val="00A71BB7"/>
    <w:rsid w:val="00A8171C"/>
    <w:rsid w:val="00AA1AC3"/>
    <w:rsid w:val="00B505B7"/>
    <w:rsid w:val="00B75C41"/>
    <w:rsid w:val="00B8327E"/>
    <w:rsid w:val="00BB5C43"/>
    <w:rsid w:val="00C82E7B"/>
    <w:rsid w:val="00CE1585"/>
    <w:rsid w:val="00CE5620"/>
    <w:rsid w:val="00DC11C5"/>
    <w:rsid w:val="00DC67BF"/>
    <w:rsid w:val="00DD392E"/>
    <w:rsid w:val="00DE0AD7"/>
    <w:rsid w:val="00E34A2B"/>
    <w:rsid w:val="00E757D0"/>
    <w:rsid w:val="00F0350C"/>
    <w:rsid w:val="00F134AE"/>
    <w:rsid w:val="00F14BC8"/>
    <w:rsid w:val="00F14D62"/>
    <w:rsid w:val="00F31AC8"/>
    <w:rsid w:val="00F31B0A"/>
    <w:rsid w:val="00F36173"/>
    <w:rsid w:val="00F6091B"/>
    <w:rsid w:val="00FF68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35A5"/>
  <w15:chartTrackingRefBased/>
  <w15:docId w15:val="{2CAA0627-B727-4366-8EC0-F7BBBF0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A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71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186"/>
  </w:style>
  <w:style w:type="paragraph" w:styleId="Stopka">
    <w:name w:val="footer"/>
    <w:basedOn w:val="Normalny"/>
    <w:link w:val="StopkaZnak"/>
    <w:uiPriority w:val="99"/>
    <w:unhideWhenUsed/>
    <w:rsid w:val="000171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186"/>
  </w:style>
  <w:style w:type="character" w:styleId="Hipercze">
    <w:name w:val="Hyperlink"/>
    <w:basedOn w:val="Domylnaczcionkaakapitu"/>
    <w:uiPriority w:val="99"/>
    <w:unhideWhenUsed/>
    <w:rsid w:val="00F31AC8"/>
    <w:rPr>
      <w:color w:val="0563C1" w:themeColor="hyperlink"/>
      <w:u w:val="single"/>
    </w:rPr>
  </w:style>
  <w:style w:type="paragraph" w:styleId="Akapitzlist">
    <w:name w:val="List Paragraph"/>
    <w:basedOn w:val="Normalny"/>
    <w:uiPriority w:val="34"/>
    <w:qFormat/>
    <w:rsid w:val="00F31AC8"/>
    <w:pPr>
      <w:ind w:left="720"/>
      <w:contextualSpacing/>
    </w:pPr>
  </w:style>
  <w:style w:type="paragraph" w:styleId="Poprawka">
    <w:name w:val="Revision"/>
    <w:hidden/>
    <w:uiPriority w:val="99"/>
    <w:semiHidden/>
    <w:rsid w:val="00F14D62"/>
    <w:pPr>
      <w:spacing w:after="0" w:line="240" w:lineRule="auto"/>
    </w:pPr>
  </w:style>
  <w:style w:type="paragraph" w:styleId="Tekstdymka">
    <w:name w:val="Balloon Text"/>
    <w:basedOn w:val="Normalny"/>
    <w:link w:val="TekstdymkaZnak"/>
    <w:uiPriority w:val="99"/>
    <w:semiHidden/>
    <w:unhideWhenUsed/>
    <w:rsid w:val="002943D5"/>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2943D5"/>
    <w:rPr>
      <w:rFonts w:ascii="Segoe UI" w:hAnsi="Segoe UI" w:cs="Segoe UI"/>
      <w:sz w:val="18"/>
    </w:rPr>
  </w:style>
  <w:style w:type="character" w:styleId="Odwoaniedokomentarza">
    <w:name w:val="annotation reference"/>
    <w:basedOn w:val="Domylnaczcionkaakapitu"/>
    <w:uiPriority w:val="99"/>
    <w:semiHidden/>
    <w:unhideWhenUsed/>
    <w:rsid w:val="002943D5"/>
    <w:rPr>
      <w:sz w:val="16"/>
    </w:rPr>
  </w:style>
  <w:style w:type="paragraph" w:styleId="Tekstkomentarza">
    <w:name w:val="annotation text"/>
    <w:basedOn w:val="Normalny"/>
    <w:link w:val="TekstkomentarzaZnak"/>
    <w:uiPriority w:val="99"/>
    <w:semiHidden/>
    <w:unhideWhenUsed/>
    <w:rsid w:val="002943D5"/>
    <w:pPr>
      <w:spacing w:line="240" w:lineRule="auto"/>
    </w:pPr>
    <w:rPr>
      <w:sz w:val="20"/>
    </w:rPr>
  </w:style>
  <w:style w:type="character" w:customStyle="1" w:styleId="TekstkomentarzaZnak">
    <w:name w:val="Tekst komentarza Znak"/>
    <w:basedOn w:val="Domylnaczcionkaakapitu"/>
    <w:link w:val="Tekstkomentarza"/>
    <w:uiPriority w:val="99"/>
    <w:semiHidden/>
    <w:rsid w:val="002943D5"/>
    <w:rPr>
      <w:sz w:val="20"/>
    </w:rPr>
  </w:style>
  <w:style w:type="paragraph" w:styleId="Tematkomentarza">
    <w:name w:val="annotation subject"/>
    <w:basedOn w:val="Tekstkomentarza"/>
    <w:next w:val="Tekstkomentarza"/>
    <w:link w:val="TematkomentarzaZnak"/>
    <w:uiPriority w:val="99"/>
    <w:semiHidden/>
    <w:unhideWhenUsed/>
    <w:rsid w:val="002943D5"/>
    <w:rPr>
      <w:b/>
    </w:rPr>
  </w:style>
  <w:style w:type="character" w:customStyle="1" w:styleId="TematkomentarzaZnak">
    <w:name w:val="Temat komentarza Znak"/>
    <w:basedOn w:val="TekstkomentarzaZnak"/>
    <w:link w:val="Tematkomentarza"/>
    <w:uiPriority w:val="99"/>
    <w:semiHidden/>
    <w:rsid w:val="002943D5"/>
    <w:rPr>
      <w:b/>
      <w:sz w:val="20"/>
    </w:rPr>
  </w:style>
  <w:style w:type="paragraph" w:customStyle="1" w:styleId="Paragraphbulleted">
    <w:name w:val="Paragraph (bulleted)"/>
    <w:basedOn w:val="Normalny"/>
    <w:rsid w:val="000D26C5"/>
    <w:pPr>
      <w:numPr>
        <w:numId w:val="10"/>
      </w:numPr>
      <w:spacing w:after="0" w:line="240" w:lineRule="auto"/>
      <w:jc w:val="both"/>
    </w:pPr>
    <w:rPr>
      <w:rFonts w:ascii="Times New Roman" w:eastAsia="Times New Roman" w:hAnsi="Times New Roman" w:cs="Times New Roman"/>
      <w:sz w:val="20"/>
    </w:rPr>
  </w:style>
  <w:style w:type="paragraph" w:customStyle="1" w:styleId="P68B1DB1-Normalny1">
    <w:name w:val="P68B1DB1-Normalny1"/>
    <w:basedOn w:val="Normalny"/>
    <w:rPr>
      <w:rFonts w:eastAsia="Times New Roman" w:cstheme="minorHAnsi"/>
      <w:b/>
      <w:color w:val="000000" w:themeColor="text1"/>
      <w:kern w:val="36"/>
      <w:sz w:val="36"/>
    </w:rPr>
  </w:style>
  <w:style w:type="paragraph" w:customStyle="1" w:styleId="P68B1DB1-Normalny2">
    <w:name w:val="P68B1DB1-Normalny2"/>
    <w:basedOn w:val="Normalny"/>
    <w:rPr>
      <w:rFonts w:eastAsia="Times New Roman" w:cstheme="minorHAnsi"/>
      <w:b/>
      <w:color w:val="0D0D0D" w:themeColor="text1" w:themeTint="F2"/>
      <w:kern w:val="36"/>
      <w:sz w:val="40"/>
    </w:rPr>
  </w:style>
  <w:style w:type="paragraph" w:customStyle="1" w:styleId="P68B1DB1-Normalny3">
    <w:name w:val="P68B1DB1-Normalny3"/>
    <w:basedOn w:val="Normalny"/>
    <w:rPr>
      <w:rFonts w:cstheme="minorHAnsi"/>
    </w:rPr>
  </w:style>
  <w:style w:type="paragraph" w:customStyle="1" w:styleId="P68B1DB1-Akapitzlist4">
    <w:name w:val="P68B1DB1-Akapitzlist4"/>
    <w:basedOn w:val="Akapitzlist"/>
    <w:rPr>
      <w:rFonts w:cstheme="minorHAnsi"/>
      <w:color w:val="202124"/>
      <w:shd w:val="clear" w:color="auto" w:fill="FFFFFF"/>
    </w:rPr>
  </w:style>
  <w:style w:type="paragraph" w:customStyle="1" w:styleId="P68B1DB1-Normalny5">
    <w:name w:val="P68B1DB1-Normalny5"/>
    <w:basedOn w:val="Normalny"/>
    <w:rPr>
      <w:rFonts w:cstheme="minorHAnsi"/>
      <w:color w:val="202124"/>
      <w:shd w:val="clear" w:color="auto" w:fill="FFFFFF"/>
    </w:rPr>
  </w:style>
  <w:style w:type="paragraph" w:customStyle="1" w:styleId="P68B1DB1-Normalny6">
    <w:name w:val="P68B1DB1-Normalny6"/>
    <w:basedOn w:val="Normalny"/>
    <w:rPr>
      <w:rFonts w:cstheme="minorHAnsi"/>
      <w:color w:val="202124"/>
    </w:rPr>
  </w:style>
  <w:style w:type="paragraph" w:customStyle="1" w:styleId="P68B1DB1-Normalny7">
    <w:name w:val="P68B1DB1-Normalny7"/>
    <w:basedOn w:val="Normalny"/>
    <w:rPr>
      <w:rFonts w:cstheme="minorHAnsi"/>
      <w:b/>
      <w:sz w:val="24"/>
    </w:rPr>
  </w:style>
  <w:style w:type="paragraph" w:customStyle="1" w:styleId="P68B1DB1-Normalny8">
    <w:name w:val="P68B1DB1-Normalny8"/>
    <w:basedOn w:val="Normalny"/>
    <w:rPr>
      <w:rFonts w:cstheme="minorHAnsi"/>
      <w:sz w:val="20"/>
    </w:rPr>
  </w:style>
  <w:style w:type="paragraph" w:customStyle="1" w:styleId="P68B1DB1-Normalny9">
    <w:name w:val="P68B1DB1-Normalny9"/>
    <w:basedOn w:val="Normalny"/>
    <w:rPr>
      <w:rFonts w:cstheme="minorHAnsi"/>
      <w:color w:val="000000" w:themeColor="text1"/>
      <w:sz w:val="20"/>
    </w:rPr>
  </w:style>
  <w:style w:type="paragraph" w:customStyle="1" w:styleId="P68B1DB1-Normalny10">
    <w:name w:val="P68B1DB1-Normalny10"/>
    <w:basedOn w:val="Normalny"/>
    <w:rPr>
      <w:rFonts w:cstheme="minorHAnsi"/>
      <w:color w:val="000000" w:themeColor="text1"/>
      <w:sz w:val="18"/>
    </w:rPr>
  </w:style>
  <w:style w:type="paragraph" w:customStyle="1" w:styleId="P68B1DB1-Normalny11">
    <w:name w:val="P68B1DB1-Normalny11"/>
    <w:basedOn w:val="Normalny"/>
    <w:rPr>
      <w:rFonts w:cstheme="minorHAnsi"/>
      <w:b/>
      <w:sz w:val="20"/>
    </w:rPr>
  </w:style>
  <w:style w:type="paragraph" w:customStyle="1" w:styleId="P68B1DB1-Normalny12">
    <w:name w:val="P68B1DB1-Normalny12"/>
    <w:basedOn w:val="Normalny"/>
    <w:rPr>
      <w:rFonts w:cstheme="minorHAnsi"/>
      <w:color w:val="0D0D0D" w:themeColor="text1" w:themeTint="F2"/>
    </w:rPr>
  </w:style>
  <w:style w:type="paragraph" w:customStyle="1" w:styleId="P68B1DB1-Normalny13">
    <w:name w:val="P68B1DB1-Normalny13"/>
    <w:basedOn w:val="Normalny"/>
    <w:rPr>
      <w:rFonts w:cstheme="minorHAnsi"/>
      <w:color w:val="0D0D0D" w:themeColor="text1" w:themeTint="F2"/>
      <w:sz w:val="20"/>
    </w:rPr>
  </w:style>
  <w:style w:type="paragraph" w:customStyle="1" w:styleId="P68B1DB1-Normalny14">
    <w:name w:val="P68B1DB1-Normalny14"/>
    <w:basedOn w:val="Normalny"/>
    <w:rPr>
      <w:rFonts w:cstheme="minorHAnsi"/>
      <w:sz w:val="18"/>
    </w:rPr>
  </w:style>
  <w:style w:type="paragraph" w:customStyle="1" w:styleId="P68B1DB1-Normalny15">
    <w:name w:val="P68B1DB1-Normalny15"/>
    <w:basedOn w:val="Normalny"/>
    <w:rPr>
      <w:b/>
    </w:rPr>
  </w:style>
  <w:style w:type="paragraph" w:customStyle="1" w:styleId="P68B1DB1-Normalny16">
    <w:name w:val="P68B1DB1-Normalny16"/>
    <w:basedOn w:val="Normalny"/>
    <w:rPr>
      <w:rFonts w:eastAsia="Times New Roman" w:cstheme="minorHAnsi"/>
      <w:b/>
    </w:rPr>
  </w:style>
  <w:style w:type="paragraph" w:customStyle="1" w:styleId="P68B1DB1-Normalny17">
    <w:name w:val="P68B1DB1-Normalny17"/>
    <w:basedOn w:val="Normalny"/>
    <w:rPr>
      <w:rFonts w:eastAsia="Times New Roman" w:cstheme="minorHAnsi"/>
    </w:rPr>
  </w:style>
  <w:style w:type="paragraph" w:customStyle="1" w:styleId="P68B1DB1-Normalny18">
    <w:name w:val="P68B1DB1-Normalny18"/>
    <w:basedOn w:val="Normalny"/>
    <w:rPr>
      <w:rFonts w:eastAsia="Times New Roman" w:cstheme="minorHAnsi"/>
      <w:i/>
    </w:rPr>
  </w:style>
  <w:style w:type="paragraph" w:customStyle="1" w:styleId="P68B1DB1-Normalny19">
    <w:name w:val="P68B1DB1-Normalny19"/>
    <w:basedOn w:val="Normalny"/>
    <w:rPr>
      <w:rFonts w:eastAsia="Calibri" w:cstheme="minorHAnsi"/>
    </w:rPr>
  </w:style>
  <w:style w:type="paragraph" w:customStyle="1" w:styleId="P68B1DB1-Normalny20">
    <w:name w:val="P68B1DB1-Normalny20"/>
    <w:basedOn w:val="Normalny"/>
    <w:rPr>
      <w:rFonts w:eastAsia="Calibri" w:cstheme="minorHAnsi"/>
      <w:b/>
    </w:rPr>
  </w:style>
  <w:style w:type="paragraph" w:customStyle="1" w:styleId="P68B1DB1-Normalny21">
    <w:name w:val="P68B1DB1-Normalny21"/>
    <w:basedOn w:val="Normalny"/>
    <w:rPr>
      <w:rFonts w:cstheme="minorHAnsi"/>
      <w:b/>
      <w:sz w:val="18"/>
    </w:rPr>
  </w:style>
  <w:style w:type="paragraph" w:customStyle="1" w:styleId="P68B1DB1-Normalny22">
    <w:name w:val="P68B1DB1-Normalny22"/>
    <w:basedOn w:val="Normalny"/>
    <w:rPr>
      <w:rFonts w:cstheme="minorHAnsi"/>
      <w:i/>
      <w:color w:val="808080" w:themeColor="background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or.danych@us.edu.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5c3b5e-217b-4155-89de-bd3236e0f7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0981537968A24DA2360FF140BB5749" ma:contentTypeVersion="15" ma:contentTypeDescription="Create a new document." ma:contentTypeScope="" ma:versionID="2b004c08be3601fb6735776a05195f16">
  <xsd:schema xmlns:xsd="http://www.w3.org/2001/XMLSchema" xmlns:xs="http://www.w3.org/2001/XMLSchema" xmlns:p="http://schemas.microsoft.com/office/2006/metadata/properties" xmlns:ns3="3d5c3b5e-217b-4155-89de-bd3236e0f736" xmlns:ns4="26555970-8673-4a4f-bf68-9e8233471fe5" targetNamespace="http://schemas.microsoft.com/office/2006/metadata/properties" ma:root="true" ma:fieldsID="335f09faf8f45d347056334df8751902" ns3:_="" ns4:_="">
    <xsd:import namespace="3d5c3b5e-217b-4155-89de-bd3236e0f736"/>
    <xsd:import namespace="26555970-8673-4a4f-bf68-9e8233471f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c3b5e-217b-4155-89de-bd3236e0f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55970-8673-4a4f-bf68-9e8233471f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A5017-6671-4FDA-AD80-8520C01C6511}">
  <ds:schemaRefs>
    <ds:schemaRef ds:uri="http://schemas.microsoft.com/office/2006/metadata/properties"/>
    <ds:schemaRef ds:uri="http://schemas.microsoft.com/office/infopath/2007/PartnerControls"/>
    <ds:schemaRef ds:uri="3d5c3b5e-217b-4155-89de-bd3236e0f736"/>
  </ds:schemaRefs>
</ds:datastoreItem>
</file>

<file path=customXml/itemProps2.xml><?xml version="1.0" encoding="utf-8"?>
<ds:datastoreItem xmlns:ds="http://schemas.openxmlformats.org/officeDocument/2006/customXml" ds:itemID="{2290D40A-034F-49D4-B9C2-198456320C5A}">
  <ds:schemaRefs>
    <ds:schemaRef ds:uri="http://schemas.openxmlformats.org/officeDocument/2006/bibliography"/>
  </ds:schemaRefs>
</ds:datastoreItem>
</file>

<file path=customXml/itemProps3.xml><?xml version="1.0" encoding="utf-8"?>
<ds:datastoreItem xmlns:ds="http://schemas.openxmlformats.org/officeDocument/2006/customXml" ds:itemID="{6F58B863-ACC1-4EA1-82F9-AC03B6BA0792}">
  <ds:schemaRefs>
    <ds:schemaRef ds:uri="http://schemas.microsoft.com/sharepoint/v3/contenttype/forms"/>
  </ds:schemaRefs>
</ds:datastoreItem>
</file>

<file path=customXml/itemProps4.xml><?xml version="1.0" encoding="utf-8"?>
<ds:datastoreItem xmlns:ds="http://schemas.openxmlformats.org/officeDocument/2006/customXml" ds:itemID="{5621C0A5-0C9C-49FB-A6FD-2D30DBC4F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c3b5e-217b-4155-89de-bd3236e0f736"/>
    <ds:schemaRef ds:uri="26555970-8673-4a4f-bf68-9e8233471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1431</Words>
  <Characters>8591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Zuzanna Goik</cp:lastModifiedBy>
  <cp:revision>5</cp:revision>
  <cp:lastPrinted>2024-03-01T09:50:00Z</cp:lastPrinted>
  <dcterms:created xsi:type="dcterms:W3CDTF">2024-03-10T22:41:00Z</dcterms:created>
  <dcterms:modified xsi:type="dcterms:W3CDTF">2024-03-12T13:15:00Z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0x010100130981537968A24DA2360FF140BB5749</vt:lpwstr>
  </property>
  <property fmtid="{D5CDD505-2E9C-101B-9397-08002B2CF9AE}" pid="3" name="GrammarlyDocumentId">
    <vt:lpwstr>2cd367fc9673f3c4cbeeef2392fcb07b22a426f721138fd43e42684e257cb9f7</vt:lpwstr>
  </property>
</Properties>
</file>